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附件1：</w:t>
      </w:r>
    </w:p>
    <w:tbl>
      <w:tblPr>
        <w:tblStyle w:val="4"/>
        <w:tblW w:w="50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60"/>
        <w:gridCol w:w="1495"/>
        <w:gridCol w:w="1370"/>
        <w:gridCol w:w="1426"/>
        <w:gridCol w:w="1591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上海应用技术大学专职辅导员基础工作考核测评表(学生用表）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华文新魏" w:hAnsi="华文新魏" w:eastAsia="华文新魏" w:cs="华文新魏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亲爱的同学：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为了更好地了解辅导员的工作情况，学校组织同学对辅导员一年来的工作进行考评。本评价表采用不记名方式调查。请各位同学根据本班辅导员老师的实际工作表现，实事求是地作出评价，并在相应的栏目中打“√”或填写具体分值。谢谢同学的合作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526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完全符合</w:t>
            </w:r>
          </w:p>
        </w:tc>
        <w:tc>
          <w:tcPr>
            <w:tcW w:w="482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比较符合</w:t>
            </w:r>
          </w:p>
        </w:tc>
        <w:tc>
          <w:tcPr>
            <w:tcW w:w="502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560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不太符合</w:t>
            </w:r>
          </w:p>
        </w:tc>
        <w:tc>
          <w:tcPr>
            <w:tcW w:w="688" w:type="pc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5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辅导员有责任心，并能在政治方向、思想道德修养方面指导我们。</w:t>
            </w:r>
          </w:p>
        </w:tc>
        <w:tc>
          <w:tcPr>
            <w:tcW w:w="5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辅导员经常和班级同学沟通，关心我们的生活、心理和思想等。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辅导员关心我们的学习，能够通过严格管理、谈心等手段促进我们的学习。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我们在辅导员的帮助下建立了良好的班风学风，班级凝聚力强，纪律性强。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辅导员想办法使我们每个同学和学生干部一样都能发挥作用，调动了我们的潜力。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辅导员会经常检查我们的宿舍卫生并进行安全教育。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我们的辅导员工作是公平、公正的。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班级同学有困难都会想到去找辅导员，他能关心我们，帮助我们解决问题。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辅导员鼓励并组织我们参加社会实践，在成长成才方面能帮助我们。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同学之间有矛盾时，辅导员能通过各种方式化解矛盾。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                                                       得分：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 xml:space="preserve">            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注：测评打分为“A、B、C、D、E”4个等级:A以95分计，B以85分计，C以75计，D以65分计，E以55分记。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5686224C"/>
    <w:rsid w:val="27AA7420"/>
    <w:rsid w:val="568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2024-02-28T02:04:00Z</dcterms:created>
  <dc:creator>月娥</dc:creator>
  <cp:lastModifiedBy>月娥</cp:lastModifiedBy>
  <dcterms:modified xsi:type="dcterms:W3CDTF">2024-02-28T02:07:21Z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CC7A122ABEA947F7B0E65ABAD5FF6EF7_11</vt:lpwstr>
  </property>
</Properties>
</file>