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6A" w:rsidRPr="004813BA" w:rsidRDefault="00F02E6A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上海应用技术大学</w:t>
      </w:r>
    </w:p>
    <w:p w:rsidR="00F02E6A" w:rsidRPr="004813BA" w:rsidRDefault="006148FF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食品科学与</w:t>
      </w:r>
      <w:r w:rsidR="00F02E6A" w:rsidRPr="004813BA">
        <w:rPr>
          <w:rFonts w:eastAsia="黑体" w:hAnsi="宋体" w:cs="宋体" w:hint="eastAsia"/>
          <w:color w:val="000000"/>
          <w:sz w:val="36"/>
          <w:szCs w:val="20"/>
        </w:rPr>
        <w:t>工程（中本贯通）</w:t>
      </w:r>
    </w:p>
    <w:p w:rsidR="00F02E6A" w:rsidRPr="004813BA" w:rsidRDefault="00F02E6A" w:rsidP="004813BA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4813BA">
        <w:rPr>
          <w:rFonts w:eastAsia="黑体" w:hAnsi="宋体" w:cs="宋体" w:hint="eastAsia"/>
          <w:color w:val="000000"/>
          <w:sz w:val="36"/>
          <w:szCs w:val="20"/>
        </w:rPr>
        <w:t>《</w:t>
      </w:r>
      <w:r w:rsidRPr="004813BA">
        <w:rPr>
          <w:rFonts w:eastAsia="黑体" w:hAnsi="宋体" w:cs="宋体" w:hint="eastAsia"/>
          <w:color w:val="000000" w:themeColor="text1"/>
          <w:sz w:val="36"/>
          <w:szCs w:val="20"/>
        </w:rPr>
        <w:t>技能水平测试—专业技能操作</w:t>
      </w:r>
      <w:r w:rsidRPr="004813BA">
        <w:rPr>
          <w:rFonts w:eastAsia="黑体" w:hAnsi="宋体" w:cs="宋体" w:hint="eastAsia"/>
          <w:color w:val="000000"/>
          <w:sz w:val="36"/>
          <w:szCs w:val="20"/>
        </w:rPr>
        <w:t>》考试大纲</w:t>
      </w:r>
    </w:p>
    <w:p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F12058" w:rsidRPr="00F02E6A" w:rsidRDefault="00F12058" w:rsidP="00C55F5B">
      <w:pPr>
        <w:adjustRightInd/>
        <w:snapToGrid/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F12058" w:rsidRPr="00F02E6A" w:rsidRDefault="00F12058" w:rsidP="00C55F5B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="0012487D" w:rsidRPr="00F02E6A">
        <w:rPr>
          <w:rFonts w:asciiTheme="minorEastAsia" w:eastAsiaTheme="minorEastAsia" w:hAnsiTheme="minorEastAsia" w:cs="Times New Roman"/>
          <w:sz w:val="24"/>
          <w:szCs w:val="24"/>
        </w:rPr>
        <w:t>专业技能</w:t>
      </w:r>
      <w:r w:rsidR="0012487D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》考试大纲仅适用于上海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食品科技学校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6148FF">
        <w:rPr>
          <w:rFonts w:asciiTheme="minorEastAsia" w:eastAsiaTheme="minorEastAsia" w:hAnsiTheme="minorEastAsia" w:cs="Times New Roman" w:hint="eastAsia"/>
          <w:sz w:val="24"/>
          <w:szCs w:val="24"/>
        </w:rPr>
        <w:t>食品科学与</w:t>
      </w:r>
      <w:r w:rsidR="002F5A58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工程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</w:t>
      </w:r>
      <w:r w:rsidR="00F82AF3">
        <w:rPr>
          <w:rFonts w:asciiTheme="minorEastAsia" w:eastAsiaTheme="minorEastAsia" w:hAnsiTheme="minorEastAsia" w:cs="Times New Roman" w:hint="eastAsia"/>
          <w:sz w:val="24"/>
          <w:szCs w:val="24"/>
        </w:rPr>
        <w:t>本次专业技能考核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主要</w:t>
      </w:r>
      <w:r w:rsidR="009D2EDD">
        <w:rPr>
          <w:rFonts w:asciiTheme="minorEastAsia" w:eastAsiaTheme="minorEastAsia" w:hAnsiTheme="minorEastAsia" w:cs="Times New Roman" w:hint="eastAsia"/>
          <w:sz w:val="24"/>
          <w:szCs w:val="24"/>
        </w:rPr>
        <w:t>考察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="00CB569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是否具备</w:t>
      </w:r>
      <w:r w:rsidR="009D2EDD">
        <w:rPr>
          <w:rFonts w:asciiTheme="minorEastAsia" w:eastAsiaTheme="minorEastAsia" w:hAnsiTheme="minorEastAsia" w:cs="宋体" w:hint="eastAsia"/>
          <w:sz w:val="24"/>
          <w:szCs w:val="24"/>
        </w:rPr>
        <w:t>食品</w:t>
      </w:r>
      <w:r w:rsidR="006148FF">
        <w:rPr>
          <w:rFonts w:asciiTheme="minorEastAsia" w:eastAsiaTheme="minorEastAsia" w:hAnsiTheme="minorEastAsia" w:cs="宋体" w:hint="eastAsia"/>
          <w:sz w:val="24"/>
          <w:szCs w:val="24"/>
        </w:rPr>
        <w:t>检验</w:t>
      </w:r>
      <w:r w:rsidR="009D2EDD">
        <w:rPr>
          <w:rFonts w:asciiTheme="minorEastAsia" w:eastAsiaTheme="minorEastAsia" w:hAnsiTheme="minorEastAsia" w:cs="宋体" w:hint="eastAsia"/>
          <w:sz w:val="24"/>
          <w:szCs w:val="24"/>
        </w:rPr>
        <w:t>与</w:t>
      </w:r>
      <w:r w:rsidR="006148FF">
        <w:rPr>
          <w:rFonts w:asciiTheme="minorEastAsia" w:eastAsiaTheme="minorEastAsia" w:hAnsiTheme="minorEastAsia" w:cs="宋体" w:hint="eastAsia"/>
          <w:sz w:val="24"/>
          <w:szCs w:val="24"/>
        </w:rPr>
        <w:t>食品品质控制</w:t>
      </w:r>
      <w:r w:rsidR="00CB5697" w:rsidRPr="00F02E6A">
        <w:rPr>
          <w:rFonts w:asciiTheme="minorEastAsia" w:eastAsiaTheme="minorEastAsia" w:hAnsiTheme="minorEastAsia" w:cs="宋体"/>
          <w:sz w:val="24"/>
          <w:szCs w:val="24"/>
        </w:rPr>
        <w:t>等方面的职业素质和操作技能。</w:t>
      </w:r>
    </w:p>
    <w:p w:rsidR="00F12058" w:rsidRPr="00F02E6A" w:rsidRDefault="00F12058" w:rsidP="00C55F5B">
      <w:pPr>
        <w:adjustRightInd/>
        <w:snapToGrid/>
        <w:spacing w:after="0"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154AD9" w:rsidRPr="00C55F5B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考试采用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实验操作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形式</w:t>
      </w:r>
      <w:r w:rsidR="0021338B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E779A7" w:rsidRPr="00F02E6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Pr="00F02E6A">
        <w:rPr>
          <w:rFonts w:asciiTheme="minorEastAsia" w:eastAsiaTheme="minorEastAsia" w:hAnsiTheme="minorEastAsia" w:cs="Times New Roman"/>
          <w:sz w:val="24"/>
          <w:szCs w:val="24"/>
        </w:rPr>
        <w:t>考试时</w:t>
      </w:r>
      <w:r w:rsidRPr="00C55F5B">
        <w:rPr>
          <w:rFonts w:asciiTheme="minorEastAsia" w:eastAsiaTheme="minorEastAsia" w:hAnsiTheme="minorEastAsia" w:cs="Times New Roman"/>
          <w:sz w:val="24"/>
          <w:szCs w:val="24"/>
        </w:rPr>
        <w:t>间为1</w:t>
      </w:r>
      <w:r w:rsidRPr="00C55F5B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C55F5B">
        <w:rPr>
          <w:rFonts w:asciiTheme="minorEastAsia" w:eastAsiaTheme="minorEastAsia" w:hAnsiTheme="minorEastAsia" w:cs="Times New Roman"/>
          <w:sz w:val="24"/>
          <w:szCs w:val="24"/>
        </w:rPr>
        <w:t>0分钟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E779A7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满分180分。</w:t>
      </w:r>
    </w:p>
    <w:p w:rsidR="009E47CA" w:rsidRPr="00F02E6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试题</w:t>
      </w:r>
      <w:r w:rsidR="004813BA">
        <w:rPr>
          <w:rFonts w:asciiTheme="minorEastAsia" w:eastAsiaTheme="minorEastAsia" w:hAnsiTheme="minorEastAsia" w:cs="Times New Roman" w:hint="eastAsia"/>
          <w:sz w:val="24"/>
          <w:szCs w:val="24"/>
        </w:rPr>
        <w:t>名称</w:t>
      </w:r>
      <w:r w:rsidR="0021338B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2E30B9">
        <w:rPr>
          <w:rFonts w:asciiTheme="minorEastAsia" w:eastAsiaTheme="minorEastAsia" w:hAnsiTheme="minorEastAsia" w:cs="Times New Roman" w:hint="eastAsia"/>
          <w:sz w:val="24"/>
          <w:szCs w:val="24"/>
        </w:rPr>
        <w:t>二</w:t>
      </w:r>
      <w:r w:rsidR="0021338B">
        <w:rPr>
          <w:rFonts w:asciiTheme="minorEastAsia" w:eastAsiaTheme="minorEastAsia" w:hAnsiTheme="minorEastAsia" w:cs="Times New Roman" w:hint="eastAsia"/>
          <w:sz w:val="24"/>
          <w:szCs w:val="24"/>
        </w:rPr>
        <w:t>选</w:t>
      </w:r>
      <w:r w:rsidR="002E30B9">
        <w:rPr>
          <w:rFonts w:asciiTheme="minorEastAsia" w:eastAsiaTheme="minorEastAsia" w:hAnsiTheme="minorEastAsia" w:cs="Times New Roman" w:hint="eastAsia"/>
          <w:sz w:val="24"/>
          <w:szCs w:val="24"/>
        </w:rPr>
        <w:t>一</w:t>
      </w:r>
      <w:r w:rsidR="0021338B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154AD9" w:rsidRPr="00F02E6A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9E47CA" w:rsidRPr="00BE1B2F" w:rsidRDefault="009E47CA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BE1B2F">
        <w:rPr>
          <w:rFonts w:asciiTheme="minorEastAsia" w:eastAsiaTheme="minorEastAsia" w:hAnsiTheme="minorEastAsia" w:cs="Times New Roman"/>
          <w:sz w:val="24"/>
          <w:szCs w:val="24"/>
        </w:rPr>
        <w:t>（1）</w:t>
      </w:r>
      <w:bookmarkStart w:id="0" w:name="_Hlk25484641"/>
      <w:r w:rsidR="00BE1B2F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糕点中总</w:t>
      </w:r>
      <w:r w:rsidR="00572273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糖</w:t>
      </w:r>
      <w:r w:rsidR="00BE1B2F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含</w:t>
      </w:r>
      <w:r w:rsidR="00E07224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量</w:t>
      </w:r>
      <w:r w:rsidR="00572273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的</w:t>
      </w:r>
      <w:r w:rsidR="00BE1B2F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测定</w:t>
      </w:r>
      <w:bookmarkEnd w:id="0"/>
    </w:p>
    <w:p w:rsidR="00154AD9" w:rsidRPr="00F02E6A" w:rsidRDefault="009E47CA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bookmarkStart w:id="1" w:name="_Hlk25485236"/>
      <w:r w:rsidRPr="00BE1B2F">
        <w:rPr>
          <w:rFonts w:asciiTheme="minorEastAsia" w:eastAsiaTheme="minorEastAsia" w:hAnsiTheme="minorEastAsia" w:cs="Times New Roman"/>
          <w:bCs/>
          <w:sz w:val="24"/>
          <w:szCs w:val="24"/>
        </w:rPr>
        <w:t>（2</w:t>
      </w:r>
      <w:r w:rsidR="00466BB5" w:rsidRPr="00BE1B2F">
        <w:rPr>
          <w:rFonts w:asciiTheme="minorEastAsia" w:eastAsiaTheme="minorEastAsia" w:hAnsiTheme="minorEastAsia" w:cs="Times New Roman"/>
          <w:bCs/>
          <w:sz w:val="24"/>
          <w:szCs w:val="24"/>
        </w:rPr>
        <w:t>）</w:t>
      </w:r>
      <w:bookmarkStart w:id="2" w:name="_Hlk24573669"/>
      <w:bookmarkStart w:id="3" w:name="_Hlk25261454"/>
      <w:r w:rsidR="000B0069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食用油脂制品中酸价和</w:t>
      </w:r>
      <w:r w:rsidR="008E5CE0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过氧化值</w:t>
      </w:r>
      <w:bookmarkEnd w:id="2"/>
      <w:r w:rsidR="000B0069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的测定</w:t>
      </w:r>
      <w:bookmarkEnd w:id="3"/>
    </w:p>
    <w:bookmarkEnd w:id="1"/>
    <w:p w:rsidR="00F12058" w:rsidRPr="00F02E6A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4.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考试主要内容</w:t>
      </w:r>
      <w:r w:rsidR="00154AD9" w:rsidRPr="00F02E6A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方法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设备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与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试剂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选择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2B0300">
        <w:rPr>
          <w:rFonts w:asciiTheme="minorEastAsia" w:eastAsiaTheme="minorEastAsia" w:hAnsiTheme="minorEastAsia" w:cs="Times New Roman" w:hint="eastAsia"/>
          <w:sz w:val="24"/>
          <w:szCs w:val="24"/>
        </w:rPr>
        <w:t>样品前处理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，项目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的检测，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数据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记录与处理，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结果的判定与评价等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知识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点，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检验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学生是否具备以下能力（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技能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="00EA41FF" w:rsidRPr="00F02E6A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447800" w:rsidRDefault="00447800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sz w:val="24"/>
          <w:szCs w:val="24"/>
        </w:rPr>
        <w:t>（1）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会正确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使用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食品检测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常用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检测仪器</w:t>
      </w:r>
      <w:r w:rsidR="00EA41FF">
        <w:rPr>
          <w:rFonts w:asciiTheme="minorEastAsia" w:eastAsiaTheme="minorEastAsia" w:hAnsiTheme="minorEastAsia" w:cs="Times New Roman"/>
          <w:sz w:val="24"/>
          <w:szCs w:val="24"/>
        </w:rPr>
        <w:t>、设备</w:t>
      </w:r>
      <w:r w:rsidR="00EA41FF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:rsidR="00EA41FF" w:rsidRDefault="00EA41FF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（2）能</w:t>
      </w:r>
      <w:r>
        <w:rPr>
          <w:rFonts w:asciiTheme="minorEastAsia" w:eastAsiaTheme="minorEastAsia" w:hAnsiTheme="minorEastAsia" w:cs="Times New Roman"/>
          <w:sz w:val="24"/>
          <w:szCs w:val="24"/>
        </w:rPr>
        <w:t>按检验要求预处理检测样品；</w:t>
      </w:r>
    </w:p>
    <w:p w:rsidR="00EA41FF" w:rsidRDefault="00EA41FF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（3）能</w:t>
      </w:r>
      <w:r>
        <w:rPr>
          <w:rFonts w:asciiTheme="minorEastAsia" w:eastAsiaTheme="minorEastAsia" w:hAnsiTheme="minorEastAsia" w:cs="Times New Roman"/>
          <w:sz w:val="24"/>
          <w:szCs w:val="24"/>
        </w:rPr>
        <w:t>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标准</w:t>
      </w:r>
      <w:r>
        <w:rPr>
          <w:rFonts w:asciiTheme="minorEastAsia" w:eastAsiaTheme="minorEastAsia" w:hAnsiTheme="minorEastAsia" w:cs="Times New Roman"/>
          <w:sz w:val="24"/>
          <w:szCs w:val="24"/>
        </w:rPr>
        <w:t>或技术方案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规范检测；</w:t>
      </w:r>
    </w:p>
    <w:p w:rsidR="00EA41FF" w:rsidRDefault="00EA41FF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（4）正确</w:t>
      </w:r>
      <w:r>
        <w:rPr>
          <w:rFonts w:asciiTheme="minorEastAsia" w:eastAsiaTheme="minorEastAsia" w:hAnsiTheme="minorEastAsia" w:cs="Times New Roman"/>
          <w:sz w:val="24"/>
          <w:szCs w:val="24"/>
        </w:rPr>
        <w:t>及时记录</w:t>
      </w:r>
      <w:r w:rsidR="002D1106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2D1106">
        <w:rPr>
          <w:rFonts w:asciiTheme="minorEastAsia" w:eastAsiaTheme="minorEastAsia" w:hAnsiTheme="minorEastAsia" w:cs="Times New Roman"/>
          <w:sz w:val="24"/>
          <w:szCs w:val="24"/>
        </w:rPr>
        <w:t>处理</w:t>
      </w:r>
      <w:r>
        <w:rPr>
          <w:rFonts w:asciiTheme="minorEastAsia" w:eastAsiaTheme="minorEastAsia" w:hAnsiTheme="minorEastAsia" w:cs="Times New Roman"/>
          <w:sz w:val="24"/>
          <w:szCs w:val="24"/>
        </w:rPr>
        <w:t>数据</w:t>
      </w:r>
      <w:r w:rsidR="002D1106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</w:p>
    <w:p w:rsidR="002D1106" w:rsidRDefault="002D1106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（5）会</w:t>
      </w:r>
      <w:r>
        <w:rPr>
          <w:rFonts w:asciiTheme="minorEastAsia" w:eastAsiaTheme="minorEastAsia" w:hAnsiTheme="minorEastAsia" w:cs="Times New Roman"/>
          <w:sz w:val="24"/>
          <w:szCs w:val="24"/>
        </w:rPr>
        <w:t>判定检测结果，并评价产品品质。</w:t>
      </w:r>
    </w:p>
    <w:p w:rsidR="00C55F5B" w:rsidRPr="00C55F5B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5.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考试内容</w:t>
      </w:r>
      <w:r w:rsidR="004813BA">
        <w:rPr>
          <w:rFonts w:asciiTheme="minorEastAsia" w:eastAsiaTheme="minorEastAsia" w:hAnsiTheme="minorEastAsia" w:cs="Times New Roman" w:hint="eastAsia"/>
          <w:sz w:val="24"/>
          <w:szCs w:val="24"/>
        </w:rPr>
        <w:t>分值分配</w:t>
      </w:r>
      <w:r w:rsidR="00F12058" w:rsidRPr="00F02E6A">
        <w:rPr>
          <w:rFonts w:asciiTheme="minorEastAsia" w:eastAsiaTheme="minorEastAsia" w:hAnsiTheme="minorEastAsia" w:cs="Times New Roman"/>
          <w:sz w:val="24"/>
          <w:szCs w:val="24"/>
        </w:rPr>
        <w:t>见下表：</w:t>
      </w:r>
      <w:r w:rsidRPr="00C55F5B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 xml:space="preserve"> </w:t>
      </w:r>
    </w:p>
    <w:tbl>
      <w:tblPr>
        <w:tblW w:w="50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774"/>
        <w:gridCol w:w="1804"/>
        <w:gridCol w:w="1720"/>
        <w:gridCol w:w="1181"/>
      </w:tblGrid>
      <w:tr w:rsidR="00C55F5B" w:rsidRPr="00260D48" w:rsidTr="00B5614D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/>
              </w:rPr>
              <w:t>考试内容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="宋体" w:hAnsi="宋体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选用合适的检验设备与试剂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检测</w:t>
            </w:r>
            <w:r w:rsidRPr="00260D48">
              <w:rPr>
                <w:rFonts w:asciiTheme="minorEastAsia" w:eastAsiaTheme="minorEastAsia" w:hAnsiTheme="minorEastAsia" w:cs="Times New Roman"/>
              </w:rPr>
              <w:t>操作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/>
              </w:rPr>
              <w:t>数据记录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结果评价</w:t>
            </w:r>
          </w:p>
        </w:tc>
      </w:tr>
      <w:tr w:rsidR="00C55F5B" w:rsidRPr="00260D48" w:rsidTr="00B5614D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分值分配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30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70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30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5F5B" w:rsidRPr="00260D48" w:rsidRDefault="00C55F5B" w:rsidP="00C55F5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60D48">
              <w:rPr>
                <w:rFonts w:asciiTheme="minorEastAsia" w:eastAsiaTheme="minorEastAsia" w:hAnsiTheme="minorEastAsia" w:cs="Times New Roman" w:hint="eastAsia"/>
              </w:rPr>
              <w:t>50</w:t>
            </w:r>
          </w:p>
        </w:tc>
      </w:tr>
    </w:tbl>
    <w:p w:rsidR="00F12058" w:rsidRPr="00F02E6A" w:rsidRDefault="00F12058" w:rsidP="00C55F5B">
      <w:pPr>
        <w:adjustRightInd/>
        <w:snapToGrid/>
        <w:spacing w:beforeLines="50" w:before="120" w:after="0" w:line="360" w:lineRule="auto"/>
        <w:ind w:firstLineChars="200" w:firstLine="482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02E6A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6968B9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BE1B2F" w:rsidRPr="00BE1B2F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糕点中总糖含量的测定</w:t>
      </w:r>
    </w:p>
    <w:p w:rsidR="00572273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（1）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检测样品</w:t>
      </w:r>
      <w:r w:rsidR="00BE1B2F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BE1B2F" w:rsidRPr="00BE1B2F">
        <w:rPr>
          <w:rFonts w:asciiTheme="minorEastAsia" w:eastAsiaTheme="minorEastAsia" w:hAnsiTheme="minorEastAsia" w:cs="Times New Roman" w:hint="eastAsia"/>
          <w:sz w:val="24"/>
          <w:szCs w:val="24"/>
        </w:rPr>
        <w:t>蛋糕</w:t>
      </w:r>
      <w:r w:rsidR="00BE1B2F">
        <w:rPr>
          <w:rFonts w:asciiTheme="minorEastAsia" w:eastAsiaTheme="minorEastAsia" w:hAnsiTheme="minorEastAsia" w:cs="Times New Roman" w:hint="eastAsia"/>
          <w:sz w:val="24"/>
          <w:szCs w:val="24"/>
        </w:rPr>
        <w:t>、沙琪玛、发糕、片</w:t>
      </w:r>
      <w:r w:rsidR="00C55F5B">
        <w:rPr>
          <w:rFonts w:asciiTheme="minorEastAsia" w:eastAsiaTheme="minorEastAsia" w:hAnsiTheme="minorEastAsia" w:cs="Times New Roman" w:hint="eastAsia"/>
          <w:sz w:val="24"/>
          <w:szCs w:val="24"/>
        </w:rPr>
        <w:t>糕等糕点</w:t>
      </w:r>
      <w:r w:rsidR="00BE1B2F">
        <w:rPr>
          <w:rFonts w:asciiTheme="minorEastAsia" w:eastAsiaTheme="minorEastAsia" w:hAnsiTheme="minorEastAsia" w:cs="Times New Roman" w:hint="eastAsia"/>
          <w:sz w:val="24"/>
          <w:szCs w:val="24"/>
        </w:rPr>
        <w:t>）预处理</w:t>
      </w:r>
    </w:p>
    <w:p w:rsidR="00572273" w:rsidRPr="00572273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）选定所需的检测设备及工具</w:t>
      </w:r>
    </w:p>
    <w:p w:rsidR="00572273" w:rsidRPr="00572273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）按标准要求进行检测</w:t>
      </w:r>
    </w:p>
    <w:p w:rsidR="00572273" w:rsidRPr="00572273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）填写实验结果记录表</w:t>
      </w:r>
    </w:p>
    <w:p w:rsidR="00572273" w:rsidRPr="00572273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）对所测结果</w:t>
      </w:r>
      <w:r w:rsidR="00C25226">
        <w:rPr>
          <w:rFonts w:asciiTheme="minorEastAsia" w:eastAsiaTheme="minorEastAsia" w:hAnsiTheme="minorEastAsia" w:cs="Times New Roman" w:hint="eastAsia"/>
          <w:sz w:val="24"/>
          <w:szCs w:val="24"/>
        </w:rPr>
        <w:t>做出</w:t>
      </w: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符合性判断</w:t>
      </w:r>
    </w:p>
    <w:p w:rsidR="00572273" w:rsidRPr="00572273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572273">
        <w:rPr>
          <w:rFonts w:asciiTheme="minorEastAsia" w:eastAsiaTheme="minorEastAsia" w:hAnsiTheme="minorEastAsia" w:cs="Times New Roman" w:hint="eastAsia"/>
          <w:sz w:val="24"/>
          <w:szCs w:val="24"/>
        </w:rPr>
        <w:t>）实验后清洁和整理</w:t>
      </w:r>
    </w:p>
    <w:p w:rsidR="000B0069" w:rsidRDefault="00C55F5B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2.</w:t>
      </w:r>
      <w:r w:rsidR="000B0069" w:rsidRPr="00C55F5B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食用油脂制品中酸价和过氧化值的测定</w:t>
      </w:r>
    </w:p>
    <w:p w:rsidR="00041B6A" w:rsidRDefault="00095C4D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（1）</w:t>
      </w:r>
      <w:r w:rsidR="00572273">
        <w:rPr>
          <w:rFonts w:asciiTheme="minorEastAsia" w:eastAsiaTheme="minorEastAsia" w:hAnsiTheme="minorEastAsia" w:cs="Times New Roman" w:hint="eastAsia"/>
          <w:sz w:val="24"/>
          <w:szCs w:val="24"/>
        </w:rPr>
        <w:t>检测样品</w:t>
      </w:r>
      <w:r w:rsidR="00041B6A">
        <w:rPr>
          <w:rFonts w:asciiTheme="minorEastAsia" w:eastAsiaTheme="minorEastAsia" w:hAnsiTheme="minorEastAsia" w:cs="Times New Roman" w:hint="eastAsia"/>
          <w:sz w:val="24"/>
          <w:szCs w:val="24"/>
        </w:rPr>
        <w:t>（食用动植物油脂、食用氢化油、起酥油、粉末油脂等食用油脂制品）预处理</w:t>
      </w:r>
    </w:p>
    <w:p w:rsidR="00095C4D" w:rsidRPr="00095C4D" w:rsidRDefault="00572273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（2）</w:t>
      </w:r>
      <w:r w:rsidR="00095C4D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选定所需的检测设备</w:t>
      </w:r>
      <w:r w:rsidR="001478B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095C4D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工具</w:t>
      </w:r>
      <w:r w:rsidR="001478B2">
        <w:rPr>
          <w:rFonts w:asciiTheme="minorEastAsia" w:eastAsiaTheme="minorEastAsia" w:hAnsiTheme="minorEastAsia" w:cs="Times New Roman" w:hint="eastAsia"/>
          <w:sz w:val="24"/>
          <w:szCs w:val="24"/>
        </w:rPr>
        <w:t>）与试剂</w:t>
      </w:r>
    </w:p>
    <w:p w:rsidR="00095C4D" w:rsidRPr="00095C4D" w:rsidRDefault="00095C4D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(</w:t>
      </w:r>
      <w:r w:rsidR="0057227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) </w:t>
      </w:r>
      <w:r w:rsidR="00041B6A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按标准要求进行检测</w:t>
      </w:r>
    </w:p>
    <w:p w:rsidR="00095C4D" w:rsidRPr="00095C4D" w:rsidRDefault="00095C4D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57227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041B6A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填写实验结果记录表</w:t>
      </w:r>
    </w:p>
    <w:p w:rsidR="00095C4D" w:rsidRPr="00095C4D" w:rsidRDefault="00095C4D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572273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041B6A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对所测结果</w:t>
      </w:r>
      <w:r w:rsidR="00C25226">
        <w:rPr>
          <w:rFonts w:asciiTheme="minorEastAsia" w:eastAsiaTheme="minorEastAsia" w:hAnsiTheme="minorEastAsia" w:cs="Times New Roman" w:hint="eastAsia"/>
          <w:sz w:val="24"/>
          <w:szCs w:val="24"/>
        </w:rPr>
        <w:t>做出</w:t>
      </w:r>
      <w:bookmarkStart w:id="4" w:name="_GoBack"/>
      <w:bookmarkEnd w:id="4"/>
      <w:r w:rsidR="00BE1B2F">
        <w:rPr>
          <w:rFonts w:asciiTheme="minorEastAsia" w:eastAsiaTheme="minorEastAsia" w:hAnsiTheme="minorEastAsia" w:cs="Times New Roman" w:hint="eastAsia"/>
          <w:sz w:val="24"/>
          <w:szCs w:val="24"/>
        </w:rPr>
        <w:t>符合性</w:t>
      </w:r>
      <w:r w:rsidR="00041B6A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判断</w:t>
      </w:r>
    </w:p>
    <w:p w:rsidR="00095C4D" w:rsidRPr="00095C4D" w:rsidRDefault="00095C4D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572273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="00041B6A" w:rsidRPr="00095C4D">
        <w:rPr>
          <w:rFonts w:asciiTheme="minorEastAsia" w:eastAsiaTheme="minorEastAsia" w:hAnsiTheme="minorEastAsia" w:cs="Times New Roman" w:hint="eastAsia"/>
          <w:sz w:val="24"/>
          <w:szCs w:val="24"/>
        </w:rPr>
        <w:t>实验后清洁和整理</w:t>
      </w:r>
    </w:p>
    <w:p w:rsidR="00095C4D" w:rsidRPr="00095C4D" w:rsidRDefault="00095C4D" w:rsidP="00C55F5B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FC292C" w:rsidRPr="00095C4D" w:rsidRDefault="00FC292C" w:rsidP="00C55F5B">
      <w:pPr>
        <w:spacing w:after="0" w:line="360" w:lineRule="auto"/>
        <w:ind w:firstLineChars="200" w:firstLine="422"/>
        <w:rPr>
          <w:rFonts w:asciiTheme="minorEastAsia" w:eastAsiaTheme="minorEastAsia" w:hAnsiTheme="minorEastAsia" w:cs="Times New Roman"/>
          <w:b/>
          <w:sz w:val="21"/>
          <w:szCs w:val="21"/>
        </w:rPr>
      </w:pPr>
    </w:p>
    <w:sectPr w:rsidR="00FC292C" w:rsidRPr="00095C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F8" w:rsidRDefault="00266AF8" w:rsidP="0012487D">
      <w:pPr>
        <w:spacing w:after="0"/>
      </w:pPr>
      <w:r>
        <w:separator/>
      </w:r>
    </w:p>
  </w:endnote>
  <w:endnote w:type="continuationSeparator" w:id="0">
    <w:p w:rsidR="00266AF8" w:rsidRDefault="00266AF8" w:rsidP="001248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F8" w:rsidRDefault="00266AF8" w:rsidP="0012487D">
      <w:pPr>
        <w:spacing w:after="0"/>
      </w:pPr>
      <w:r>
        <w:separator/>
      </w:r>
    </w:p>
  </w:footnote>
  <w:footnote w:type="continuationSeparator" w:id="0">
    <w:p w:rsidR="00266AF8" w:rsidRDefault="00266AF8" w:rsidP="001248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6DEE"/>
    <w:rsid w:val="00041B6A"/>
    <w:rsid w:val="00051C7C"/>
    <w:rsid w:val="00070F03"/>
    <w:rsid w:val="00084AA9"/>
    <w:rsid w:val="0009042F"/>
    <w:rsid w:val="00092411"/>
    <w:rsid w:val="00095C4D"/>
    <w:rsid w:val="0009794D"/>
    <w:rsid w:val="000B0069"/>
    <w:rsid w:val="000E5041"/>
    <w:rsid w:val="000F56E5"/>
    <w:rsid w:val="00101819"/>
    <w:rsid w:val="001102A2"/>
    <w:rsid w:val="0012487D"/>
    <w:rsid w:val="0014257F"/>
    <w:rsid w:val="001478B2"/>
    <w:rsid w:val="00154AD9"/>
    <w:rsid w:val="00170F38"/>
    <w:rsid w:val="00180376"/>
    <w:rsid w:val="0018677D"/>
    <w:rsid w:val="001C7D15"/>
    <w:rsid w:val="002116B5"/>
    <w:rsid w:val="0021338B"/>
    <w:rsid w:val="00260D48"/>
    <w:rsid w:val="00263788"/>
    <w:rsid w:val="00266AF8"/>
    <w:rsid w:val="00290267"/>
    <w:rsid w:val="002B0300"/>
    <w:rsid w:val="002C0B4F"/>
    <w:rsid w:val="002C2EB7"/>
    <w:rsid w:val="002D1106"/>
    <w:rsid w:val="002E30B9"/>
    <w:rsid w:val="002F5A58"/>
    <w:rsid w:val="00313560"/>
    <w:rsid w:val="00323B43"/>
    <w:rsid w:val="00326A9A"/>
    <w:rsid w:val="00341BB4"/>
    <w:rsid w:val="00394A39"/>
    <w:rsid w:val="00395F08"/>
    <w:rsid w:val="003B0D65"/>
    <w:rsid w:val="003C0B4D"/>
    <w:rsid w:val="003C2787"/>
    <w:rsid w:val="003D37D8"/>
    <w:rsid w:val="0041497B"/>
    <w:rsid w:val="00416165"/>
    <w:rsid w:val="00426133"/>
    <w:rsid w:val="004358AB"/>
    <w:rsid w:val="00447800"/>
    <w:rsid w:val="0045212D"/>
    <w:rsid w:val="00453D35"/>
    <w:rsid w:val="00466BB5"/>
    <w:rsid w:val="004813BA"/>
    <w:rsid w:val="004862FE"/>
    <w:rsid w:val="004A43C1"/>
    <w:rsid w:val="004C0563"/>
    <w:rsid w:val="004E7384"/>
    <w:rsid w:val="00507900"/>
    <w:rsid w:val="00511A36"/>
    <w:rsid w:val="00544154"/>
    <w:rsid w:val="00551832"/>
    <w:rsid w:val="00565454"/>
    <w:rsid w:val="00572273"/>
    <w:rsid w:val="00593797"/>
    <w:rsid w:val="005B6999"/>
    <w:rsid w:val="00602CDD"/>
    <w:rsid w:val="00605842"/>
    <w:rsid w:val="0061299F"/>
    <w:rsid w:val="006148FF"/>
    <w:rsid w:val="00636703"/>
    <w:rsid w:val="00637CA2"/>
    <w:rsid w:val="00683D2B"/>
    <w:rsid w:val="006968B9"/>
    <w:rsid w:val="00707961"/>
    <w:rsid w:val="00711479"/>
    <w:rsid w:val="0082195B"/>
    <w:rsid w:val="00826123"/>
    <w:rsid w:val="00832BC3"/>
    <w:rsid w:val="008362C5"/>
    <w:rsid w:val="008B7726"/>
    <w:rsid w:val="008E3BB6"/>
    <w:rsid w:val="008E5CE0"/>
    <w:rsid w:val="00904AF0"/>
    <w:rsid w:val="00952532"/>
    <w:rsid w:val="0096447E"/>
    <w:rsid w:val="009720C4"/>
    <w:rsid w:val="009C7FE1"/>
    <w:rsid w:val="009D2EDD"/>
    <w:rsid w:val="009E47CA"/>
    <w:rsid w:val="009E5E09"/>
    <w:rsid w:val="00A30B2A"/>
    <w:rsid w:val="00A8337A"/>
    <w:rsid w:val="00AA5994"/>
    <w:rsid w:val="00AB1F80"/>
    <w:rsid w:val="00AC673F"/>
    <w:rsid w:val="00B23AD1"/>
    <w:rsid w:val="00B42A72"/>
    <w:rsid w:val="00B70402"/>
    <w:rsid w:val="00BD6138"/>
    <w:rsid w:val="00BE1B2F"/>
    <w:rsid w:val="00BF3656"/>
    <w:rsid w:val="00C175BA"/>
    <w:rsid w:val="00C20E57"/>
    <w:rsid w:val="00C25226"/>
    <w:rsid w:val="00C37E9F"/>
    <w:rsid w:val="00C55F5B"/>
    <w:rsid w:val="00CB5697"/>
    <w:rsid w:val="00CC1096"/>
    <w:rsid w:val="00D177CD"/>
    <w:rsid w:val="00D31D50"/>
    <w:rsid w:val="00D36D05"/>
    <w:rsid w:val="00DB7011"/>
    <w:rsid w:val="00DE0435"/>
    <w:rsid w:val="00DE44F3"/>
    <w:rsid w:val="00E033C1"/>
    <w:rsid w:val="00E07224"/>
    <w:rsid w:val="00E151D9"/>
    <w:rsid w:val="00E53AE8"/>
    <w:rsid w:val="00E549C4"/>
    <w:rsid w:val="00E779A7"/>
    <w:rsid w:val="00EA41FF"/>
    <w:rsid w:val="00EC3233"/>
    <w:rsid w:val="00ED1280"/>
    <w:rsid w:val="00F02E6A"/>
    <w:rsid w:val="00F12058"/>
    <w:rsid w:val="00F1356B"/>
    <w:rsid w:val="00F17C5B"/>
    <w:rsid w:val="00F2283C"/>
    <w:rsid w:val="00F47869"/>
    <w:rsid w:val="00F5121A"/>
    <w:rsid w:val="00F82AF3"/>
    <w:rsid w:val="00F97357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04E3C"/>
  <w15:docId w15:val="{BC5B2FD5-DABB-4F62-A64F-895B5AF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1248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487D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48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487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 xiao</cp:lastModifiedBy>
  <cp:revision>18</cp:revision>
  <dcterms:created xsi:type="dcterms:W3CDTF">2019-11-13T13:57:00Z</dcterms:created>
  <dcterms:modified xsi:type="dcterms:W3CDTF">2019-12-01T11:27:00Z</dcterms:modified>
</cp:coreProperties>
</file>