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AC8" w:rsidRPr="003205ED" w:rsidRDefault="008855DA" w:rsidP="00D75842">
      <w:pPr>
        <w:jc w:val="center"/>
        <w:rPr>
          <w:rFonts w:ascii="宋体" w:eastAsia="宋体" w:hAnsi="宋体"/>
          <w:b/>
          <w:sz w:val="36"/>
          <w:szCs w:val="32"/>
        </w:rPr>
      </w:pPr>
      <w:r>
        <w:rPr>
          <w:rFonts w:ascii="宋体" w:eastAsia="宋体" w:hAnsi="宋体" w:hint="eastAsia"/>
          <w:b/>
          <w:sz w:val="36"/>
          <w:szCs w:val="32"/>
        </w:rPr>
        <w:t>大</w:t>
      </w:r>
      <w:proofErr w:type="gramStart"/>
      <w:r>
        <w:rPr>
          <w:rFonts w:ascii="宋体" w:eastAsia="宋体" w:hAnsi="宋体" w:hint="eastAsia"/>
          <w:b/>
          <w:sz w:val="36"/>
          <w:szCs w:val="32"/>
        </w:rPr>
        <w:t>创项目</w:t>
      </w:r>
      <w:proofErr w:type="gramEnd"/>
      <w:r>
        <w:rPr>
          <w:rFonts w:ascii="宋体" w:eastAsia="宋体" w:hAnsi="宋体" w:hint="eastAsia"/>
          <w:b/>
          <w:sz w:val="36"/>
          <w:szCs w:val="32"/>
        </w:rPr>
        <w:t>评分表</w:t>
      </w:r>
    </w:p>
    <w:p w:rsidR="007708B3" w:rsidRDefault="007708B3" w:rsidP="007708B3">
      <w:pPr>
        <w:jc w:val="left"/>
        <w:rPr>
          <w:color w:val="333333"/>
          <w:szCs w:val="21"/>
        </w:rPr>
      </w:pPr>
    </w:p>
    <w:p w:rsidR="007B4A51" w:rsidRPr="00E15A5B" w:rsidRDefault="007B4A51" w:rsidP="00E15A5B">
      <w:pPr>
        <w:spacing w:line="360" w:lineRule="auto"/>
        <w:ind w:firstLineChars="200" w:firstLine="480"/>
        <w:jc w:val="left"/>
        <w:rPr>
          <w:rFonts w:ascii="宋体" w:eastAsia="宋体" w:hAnsi="宋体" w:cs="Arial"/>
          <w:sz w:val="24"/>
          <w:szCs w:val="24"/>
        </w:rPr>
      </w:pPr>
    </w:p>
    <w:tbl>
      <w:tblPr>
        <w:tblStyle w:val="GridTable2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2074"/>
        <w:gridCol w:w="2074"/>
        <w:gridCol w:w="2074"/>
      </w:tblGrid>
      <w:tr w:rsidR="00B203CE" w:rsidTr="00155B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Borders>
              <w:top w:val="none" w:sz="0" w:space="0" w:color="auto"/>
              <w:bottom w:val="none" w:sz="0" w:space="0" w:color="auto"/>
              <w:right w:val="none" w:sz="0" w:space="0" w:color="auto"/>
            </w:tcBorders>
          </w:tcPr>
          <w:p w:rsidR="00B203CE" w:rsidRPr="00B203CE" w:rsidRDefault="00B203CE" w:rsidP="007708B3">
            <w:pPr>
              <w:jc w:val="left"/>
              <w:rPr>
                <w:rFonts w:ascii="宋体" w:eastAsia="宋体" w:hAnsi="宋体" w:cs="Arial"/>
                <w:sz w:val="18"/>
                <w:szCs w:val="18"/>
              </w:rPr>
            </w:pPr>
            <w:r w:rsidRPr="00B203CE">
              <w:rPr>
                <w:rFonts w:ascii="宋体" w:eastAsia="宋体" w:hAnsi="宋体" w:cs="Arial" w:hint="eastAsia"/>
                <w:sz w:val="18"/>
                <w:szCs w:val="18"/>
              </w:rPr>
              <w:t>评分项目</w:t>
            </w:r>
          </w:p>
        </w:tc>
        <w:tc>
          <w:tcPr>
            <w:tcW w:w="2074" w:type="dxa"/>
            <w:tcBorders>
              <w:top w:val="none" w:sz="0" w:space="0" w:color="auto"/>
              <w:left w:val="none" w:sz="0" w:space="0" w:color="auto"/>
              <w:bottom w:val="none" w:sz="0" w:space="0" w:color="auto"/>
              <w:right w:val="none" w:sz="0" w:space="0" w:color="auto"/>
            </w:tcBorders>
          </w:tcPr>
          <w:p w:rsidR="00B203CE" w:rsidRPr="00B203CE" w:rsidRDefault="00B203CE" w:rsidP="007708B3">
            <w:pPr>
              <w:jc w:val="left"/>
              <w:cnfStyle w:val="100000000000" w:firstRow="1" w:lastRow="0" w:firstColumn="0" w:lastColumn="0" w:oddVBand="0" w:evenVBand="0" w:oddHBand="0" w:evenHBand="0" w:firstRowFirstColumn="0" w:firstRowLastColumn="0" w:lastRowFirstColumn="0" w:lastRowLastColumn="0"/>
              <w:rPr>
                <w:rFonts w:ascii="宋体" w:eastAsia="宋体" w:hAnsi="宋体" w:cs="Arial"/>
                <w:sz w:val="18"/>
                <w:szCs w:val="18"/>
              </w:rPr>
            </w:pPr>
            <w:r w:rsidRPr="00B203CE">
              <w:rPr>
                <w:rFonts w:ascii="宋体" w:eastAsia="宋体" w:hAnsi="宋体" w:cs="Arial" w:hint="eastAsia"/>
                <w:sz w:val="18"/>
                <w:szCs w:val="18"/>
              </w:rPr>
              <w:t>一等（</w:t>
            </w:r>
            <w:r w:rsidR="00B638A6">
              <w:rPr>
                <w:rFonts w:ascii="宋体" w:eastAsia="宋体" w:hAnsi="宋体" w:cs="Arial" w:hint="eastAsia"/>
                <w:sz w:val="18"/>
                <w:szCs w:val="18"/>
              </w:rPr>
              <w:t>8-1</w:t>
            </w:r>
            <w:r w:rsidRPr="00B203CE">
              <w:rPr>
                <w:rFonts w:ascii="宋体" w:eastAsia="宋体" w:hAnsi="宋体" w:cs="Arial" w:hint="eastAsia"/>
                <w:sz w:val="18"/>
                <w:szCs w:val="18"/>
              </w:rPr>
              <w:t>0分）</w:t>
            </w:r>
          </w:p>
        </w:tc>
        <w:tc>
          <w:tcPr>
            <w:tcW w:w="2074" w:type="dxa"/>
            <w:tcBorders>
              <w:top w:val="none" w:sz="0" w:space="0" w:color="auto"/>
              <w:left w:val="none" w:sz="0" w:space="0" w:color="auto"/>
              <w:bottom w:val="none" w:sz="0" w:space="0" w:color="auto"/>
              <w:right w:val="none" w:sz="0" w:space="0" w:color="auto"/>
            </w:tcBorders>
          </w:tcPr>
          <w:p w:rsidR="00B203CE" w:rsidRPr="00B203CE" w:rsidRDefault="00B203CE" w:rsidP="007708B3">
            <w:pPr>
              <w:jc w:val="left"/>
              <w:cnfStyle w:val="100000000000" w:firstRow="1" w:lastRow="0" w:firstColumn="0" w:lastColumn="0" w:oddVBand="0" w:evenVBand="0" w:oddHBand="0" w:evenHBand="0" w:firstRowFirstColumn="0" w:firstRowLastColumn="0" w:lastRowFirstColumn="0" w:lastRowLastColumn="0"/>
              <w:rPr>
                <w:rFonts w:ascii="宋体" w:eastAsia="宋体" w:hAnsi="宋体" w:cs="Arial"/>
                <w:sz w:val="18"/>
                <w:szCs w:val="18"/>
              </w:rPr>
            </w:pPr>
            <w:r w:rsidRPr="00B203CE">
              <w:rPr>
                <w:rFonts w:ascii="宋体" w:eastAsia="宋体" w:hAnsi="宋体" w:cs="Arial" w:hint="eastAsia"/>
                <w:sz w:val="18"/>
                <w:szCs w:val="18"/>
              </w:rPr>
              <w:t>二等（</w:t>
            </w:r>
            <w:r w:rsidR="00B638A6">
              <w:rPr>
                <w:rFonts w:ascii="宋体" w:eastAsia="宋体" w:hAnsi="宋体" w:cs="Arial" w:hint="eastAsia"/>
                <w:sz w:val="18"/>
                <w:szCs w:val="18"/>
              </w:rPr>
              <w:t>5</w:t>
            </w:r>
            <w:r w:rsidRPr="00B203CE">
              <w:rPr>
                <w:rFonts w:ascii="宋体" w:eastAsia="宋体" w:hAnsi="宋体" w:cs="Arial" w:hint="eastAsia"/>
                <w:sz w:val="18"/>
                <w:szCs w:val="18"/>
              </w:rPr>
              <w:t>-</w:t>
            </w:r>
            <w:r w:rsidR="00B638A6">
              <w:rPr>
                <w:rFonts w:ascii="宋体" w:eastAsia="宋体" w:hAnsi="宋体" w:cs="Arial"/>
                <w:sz w:val="18"/>
                <w:szCs w:val="18"/>
              </w:rPr>
              <w:t>7</w:t>
            </w:r>
            <w:r w:rsidRPr="00B203CE">
              <w:rPr>
                <w:rFonts w:ascii="宋体" w:eastAsia="宋体" w:hAnsi="宋体" w:cs="Arial" w:hint="eastAsia"/>
                <w:sz w:val="18"/>
                <w:szCs w:val="18"/>
              </w:rPr>
              <w:t>分）</w:t>
            </w:r>
          </w:p>
        </w:tc>
        <w:tc>
          <w:tcPr>
            <w:tcW w:w="2074" w:type="dxa"/>
            <w:tcBorders>
              <w:top w:val="none" w:sz="0" w:space="0" w:color="auto"/>
              <w:left w:val="none" w:sz="0" w:space="0" w:color="auto"/>
              <w:bottom w:val="none" w:sz="0" w:space="0" w:color="auto"/>
            </w:tcBorders>
          </w:tcPr>
          <w:p w:rsidR="00B203CE" w:rsidRPr="00B203CE" w:rsidRDefault="00B203CE" w:rsidP="007708B3">
            <w:pPr>
              <w:jc w:val="left"/>
              <w:cnfStyle w:val="100000000000" w:firstRow="1" w:lastRow="0" w:firstColumn="0" w:lastColumn="0" w:oddVBand="0" w:evenVBand="0" w:oddHBand="0" w:evenHBand="0" w:firstRowFirstColumn="0" w:firstRowLastColumn="0" w:lastRowFirstColumn="0" w:lastRowLastColumn="0"/>
              <w:rPr>
                <w:rFonts w:ascii="宋体" w:eastAsia="宋体" w:hAnsi="宋体" w:cs="Arial"/>
                <w:sz w:val="18"/>
                <w:szCs w:val="18"/>
              </w:rPr>
            </w:pPr>
            <w:r w:rsidRPr="00B203CE">
              <w:rPr>
                <w:rFonts w:ascii="宋体" w:eastAsia="宋体" w:hAnsi="宋体" w:cs="Arial" w:hint="eastAsia"/>
                <w:sz w:val="18"/>
                <w:szCs w:val="18"/>
              </w:rPr>
              <w:t>三等（0-</w:t>
            </w:r>
            <w:r w:rsidR="00B638A6">
              <w:rPr>
                <w:rFonts w:ascii="宋体" w:eastAsia="宋体" w:hAnsi="宋体" w:cs="Arial"/>
                <w:sz w:val="18"/>
                <w:szCs w:val="18"/>
              </w:rPr>
              <w:t>4</w:t>
            </w:r>
            <w:r w:rsidRPr="00B203CE">
              <w:rPr>
                <w:rFonts w:ascii="宋体" w:eastAsia="宋体" w:hAnsi="宋体" w:cs="Arial" w:hint="eastAsia"/>
                <w:sz w:val="18"/>
                <w:szCs w:val="18"/>
              </w:rPr>
              <w:t>分）</w:t>
            </w:r>
          </w:p>
        </w:tc>
      </w:tr>
      <w:tr w:rsidR="00B203CE" w:rsidTr="00155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Pr>
          <w:p w:rsidR="00B203CE" w:rsidRDefault="00B203CE" w:rsidP="007708B3">
            <w:pPr>
              <w:jc w:val="left"/>
              <w:rPr>
                <w:rFonts w:ascii="宋体" w:eastAsia="宋体" w:hAnsi="宋体" w:cs="Arial"/>
                <w:sz w:val="18"/>
                <w:szCs w:val="18"/>
              </w:rPr>
            </w:pPr>
            <w:r>
              <w:rPr>
                <w:rFonts w:ascii="宋体" w:eastAsia="宋体" w:hAnsi="宋体" w:cs="Arial" w:hint="eastAsia"/>
                <w:sz w:val="18"/>
                <w:szCs w:val="18"/>
              </w:rPr>
              <w:t>项目概述分析（</w:t>
            </w:r>
            <w:r w:rsidR="00B638A6">
              <w:rPr>
                <w:rFonts w:ascii="宋体" w:eastAsia="宋体" w:hAnsi="宋体" w:cs="Arial" w:hint="eastAsia"/>
                <w:sz w:val="18"/>
                <w:szCs w:val="18"/>
              </w:rPr>
              <w:t>1</w:t>
            </w:r>
            <w:r>
              <w:rPr>
                <w:rFonts w:ascii="宋体" w:eastAsia="宋体" w:hAnsi="宋体" w:cs="Arial" w:hint="eastAsia"/>
                <w:sz w:val="18"/>
                <w:szCs w:val="18"/>
              </w:rPr>
              <w:t>0分）</w:t>
            </w:r>
          </w:p>
        </w:tc>
        <w:tc>
          <w:tcPr>
            <w:tcW w:w="2074" w:type="dxa"/>
          </w:tcPr>
          <w:p w:rsidR="00B203CE" w:rsidRDefault="00B638A6"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简明扼要，能有效概括整个计划；具有鲜明的个性</w:t>
            </w:r>
            <w:r w:rsidR="00881851">
              <w:rPr>
                <w:rFonts w:ascii="宋体" w:eastAsia="宋体" w:hAnsi="宋体" w:cs="Arial" w:hint="eastAsia"/>
                <w:sz w:val="18"/>
                <w:szCs w:val="18"/>
              </w:rPr>
              <w:t>，具有吸引力；有明确的思路和目标；能突出自身特有的优势。</w:t>
            </w:r>
          </w:p>
        </w:tc>
        <w:tc>
          <w:tcPr>
            <w:tcW w:w="2074" w:type="dxa"/>
          </w:tcPr>
          <w:p w:rsidR="00B203CE"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能基本概括整个计划；具有一定吸引力；有明确的思路和目标；基本能突出自身特有的优势。</w:t>
            </w:r>
          </w:p>
        </w:tc>
        <w:tc>
          <w:tcPr>
            <w:tcW w:w="2074" w:type="dxa"/>
          </w:tcPr>
          <w:p w:rsidR="00B203CE"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能基本概括整个计划 ；思路和目标比较模糊；自身特有的优势不明显。</w:t>
            </w:r>
          </w:p>
        </w:tc>
      </w:tr>
      <w:tr w:rsidR="00881851" w:rsidTr="00155BC5">
        <w:tc>
          <w:tcPr>
            <w:cnfStyle w:val="001000000000" w:firstRow="0" w:lastRow="0" w:firstColumn="1" w:lastColumn="0" w:oddVBand="0" w:evenVBand="0" w:oddHBand="0" w:evenHBand="0" w:firstRowFirstColumn="0" w:firstRowLastColumn="0" w:lastRowFirstColumn="0" w:lastRowLastColumn="0"/>
            <w:tcW w:w="2074" w:type="dxa"/>
          </w:tcPr>
          <w:p w:rsidR="00881851" w:rsidRDefault="00881851" w:rsidP="007708B3">
            <w:pPr>
              <w:jc w:val="left"/>
              <w:rPr>
                <w:rFonts w:ascii="宋体" w:eastAsia="宋体" w:hAnsi="宋体" w:cs="Arial"/>
                <w:sz w:val="18"/>
                <w:szCs w:val="18"/>
              </w:rPr>
            </w:pPr>
            <w:r>
              <w:rPr>
                <w:rFonts w:ascii="宋体" w:eastAsia="宋体" w:hAnsi="宋体" w:cs="Arial" w:hint="eastAsia"/>
                <w:sz w:val="18"/>
                <w:szCs w:val="18"/>
              </w:rPr>
              <w:t>市场及竞争分析（10分）</w:t>
            </w:r>
          </w:p>
        </w:tc>
        <w:tc>
          <w:tcPr>
            <w:tcW w:w="2074" w:type="dxa"/>
          </w:tcPr>
          <w:p w:rsidR="00881851" w:rsidRPr="00881851" w:rsidRDefault="00881851" w:rsidP="00881851">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sidRPr="00881851">
              <w:rPr>
                <w:rFonts w:ascii="宋体" w:eastAsia="宋体" w:hAnsi="宋体" w:cs="Arial" w:hint="eastAsia"/>
                <w:sz w:val="18"/>
                <w:szCs w:val="18"/>
              </w:rPr>
              <w:t>明确阐述产品或服务的市场容量与趋势、市场竞争状况、市场变化趋势及潜力，细分目标市场及客户描述，估计市场份额和销售额，做到市场调查和分析的严密性</w:t>
            </w:r>
            <w:r>
              <w:rPr>
                <w:rFonts w:ascii="宋体" w:eastAsia="宋体" w:hAnsi="宋体" w:cs="Arial" w:hint="eastAsia"/>
                <w:sz w:val="18"/>
                <w:szCs w:val="18"/>
              </w:rPr>
              <w:t>。</w:t>
            </w:r>
          </w:p>
        </w:tc>
        <w:tc>
          <w:tcPr>
            <w:tcW w:w="2074" w:type="dxa"/>
          </w:tcPr>
          <w:p w:rsidR="00881851" w:rsidRDefault="00B07450"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较清晰的</w:t>
            </w:r>
            <w:r w:rsidRPr="00881851">
              <w:rPr>
                <w:rFonts w:ascii="宋体" w:eastAsia="宋体" w:hAnsi="宋体" w:cs="Arial" w:hint="eastAsia"/>
                <w:sz w:val="18"/>
                <w:szCs w:val="18"/>
              </w:rPr>
              <w:t>阐述产品或服务的市场容量与趋势、市场竞争状况、市场变化趋势及潜力，</w:t>
            </w:r>
            <w:r>
              <w:rPr>
                <w:rFonts w:ascii="宋体" w:eastAsia="宋体" w:hAnsi="宋体" w:cs="Arial" w:hint="eastAsia"/>
                <w:sz w:val="18"/>
                <w:szCs w:val="18"/>
              </w:rPr>
              <w:t>将</w:t>
            </w:r>
            <w:r w:rsidRPr="00881851">
              <w:rPr>
                <w:rFonts w:ascii="宋体" w:eastAsia="宋体" w:hAnsi="宋体" w:cs="Arial" w:hint="eastAsia"/>
                <w:sz w:val="18"/>
                <w:szCs w:val="18"/>
              </w:rPr>
              <w:t>目标市场及客户描述</w:t>
            </w:r>
            <w:r>
              <w:rPr>
                <w:rFonts w:ascii="宋体" w:eastAsia="宋体" w:hAnsi="宋体" w:cs="Arial" w:hint="eastAsia"/>
                <w:sz w:val="18"/>
                <w:szCs w:val="18"/>
              </w:rPr>
              <w:t>进行分类，估计市场份额和销售额。</w:t>
            </w:r>
            <w:r>
              <w:rPr>
                <w:rFonts w:ascii="宋体" w:eastAsia="宋体" w:hAnsi="宋体" w:cs="Arial"/>
                <w:sz w:val="18"/>
                <w:szCs w:val="18"/>
              </w:rPr>
              <w:t xml:space="preserve"> </w:t>
            </w:r>
          </w:p>
        </w:tc>
        <w:tc>
          <w:tcPr>
            <w:tcW w:w="2074" w:type="dxa"/>
          </w:tcPr>
          <w:p w:rsidR="00881851" w:rsidRDefault="00B07450"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不能合理阐述</w:t>
            </w:r>
            <w:r w:rsidRPr="00881851">
              <w:rPr>
                <w:rFonts w:ascii="宋体" w:eastAsia="宋体" w:hAnsi="宋体" w:cs="Arial" w:hint="eastAsia"/>
                <w:sz w:val="18"/>
                <w:szCs w:val="18"/>
              </w:rPr>
              <w:t>产品或服务的市场容量与趋势、市场竞争状况、市场变化趋势及潜力</w:t>
            </w:r>
            <w:r>
              <w:rPr>
                <w:rFonts w:ascii="宋体" w:eastAsia="宋体" w:hAnsi="宋体" w:cs="Arial" w:hint="eastAsia"/>
                <w:sz w:val="18"/>
                <w:szCs w:val="18"/>
              </w:rPr>
              <w:t>。</w:t>
            </w:r>
          </w:p>
        </w:tc>
      </w:tr>
      <w:tr w:rsidR="00B203CE" w:rsidTr="00155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Pr>
          <w:p w:rsidR="00B203CE" w:rsidRDefault="00B203CE" w:rsidP="007708B3">
            <w:pPr>
              <w:jc w:val="left"/>
              <w:rPr>
                <w:rFonts w:ascii="宋体" w:eastAsia="宋体" w:hAnsi="宋体" w:cs="Arial"/>
                <w:sz w:val="18"/>
                <w:szCs w:val="18"/>
              </w:rPr>
            </w:pPr>
            <w:r>
              <w:rPr>
                <w:rFonts w:ascii="宋体" w:eastAsia="宋体" w:hAnsi="宋体" w:cs="Arial" w:hint="eastAsia"/>
                <w:sz w:val="18"/>
                <w:szCs w:val="18"/>
              </w:rPr>
              <w:t>项目开发创意（</w:t>
            </w:r>
            <w:r w:rsidR="00B638A6">
              <w:rPr>
                <w:rFonts w:ascii="宋体" w:eastAsia="宋体" w:hAnsi="宋体" w:cs="Arial" w:hint="eastAsia"/>
                <w:sz w:val="18"/>
                <w:szCs w:val="18"/>
              </w:rPr>
              <w:t>1</w:t>
            </w:r>
            <w:r>
              <w:rPr>
                <w:rFonts w:ascii="宋体" w:eastAsia="宋体" w:hAnsi="宋体" w:cs="Arial" w:hint="eastAsia"/>
                <w:sz w:val="18"/>
                <w:szCs w:val="18"/>
              </w:rPr>
              <w:t>0分）</w:t>
            </w:r>
          </w:p>
        </w:tc>
        <w:tc>
          <w:tcPr>
            <w:tcW w:w="2074" w:type="dxa"/>
          </w:tcPr>
          <w:p w:rsidR="00B203CE"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创意新颖独特，创新力度大。</w:t>
            </w:r>
          </w:p>
        </w:tc>
        <w:tc>
          <w:tcPr>
            <w:tcW w:w="2074" w:type="dxa"/>
          </w:tcPr>
          <w:p w:rsidR="00B203CE" w:rsidRPr="00881851"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项目某些细节具有创意，有吸引力。</w:t>
            </w:r>
          </w:p>
        </w:tc>
        <w:tc>
          <w:tcPr>
            <w:tcW w:w="2074" w:type="dxa"/>
          </w:tcPr>
          <w:p w:rsidR="00B203CE"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项目创意不够新颖，没有创意。</w:t>
            </w:r>
          </w:p>
        </w:tc>
      </w:tr>
      <w:tr w:rsidR="00881851" w:rsidTr="00155BC5">
        <w:tc>
          <w:tcPr>
            <w:cnfStyle w:val="001000000000" w:firstRow="0" w:lastRow="0" w:firstColumn="1" w:lastColumn="0" w:oddVBand="0" w:evenVBand="0" w:oddHBand="0" w:evenHBand="0" w:firstRowFirstColumn="0" w:firstRowLastColumn="0" w:lastRowFirstColumn="0" w:lastRowLastColumn="0"/>
            <w:tcW w:w="2074" w:type="dxa"/>
          </w:tcPr>
          <w:p w:rsidR="00B203CE" w:rsidRDefault="00B638A6" w:rsidP="007708B3">
            <w:pPr>
              <w:jc w:val="left"/>
              <w:rPr>
                <w:rFonts w:ascii="宋体" w:eastAsia="宋体" w:hAnsi="宋体" w:cs="Arial"/>
                <w:sz w:val="18"/>
                <w:szCs w:val="18"/>
              </w:rPr>
            </w:pPr>
            <w:r>
              <w:rPr>
                <w:rFonts w:ascii="宋体" w:eastAsia="宋体" w:hAnsi="宋体" w:cs="Arial" w:hint="eastAsia"/>
                <w:sz w:val="18"/>
                <w:szCs w:val="18"/>
              </w:rPr>
              <w:t>盈利模式，经济及财务状况（10分）</w:t>
            </w:r>
          </w:p>
        </w:tc>
        <w:tc>
          <w:tcPr>
            <w:tcW w:w="2074" w:type="dxa"/>
          </w:tcPr>
          <w:p w:rsidR="00B203CE" w:rsidRDefault="00881851"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盈利模式可行，列出关键财务因素、财务指标和主要财务报表，财务计划及相关指标合理准确。</w:t>
            </w:r>
          </w:p>
        </w:tc>
        <w:tc>
          <w:tcPr>
            <w:tcW w:w="2074" w:type="dxa"/>
          </w:tcPr>
          <w:p w:rsidR="00B203CE" w:rsidRDefault="00881851"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盈利模式基本可行；基本列出了财务因素，财务指标和主要财务报表。</w:t>
            </w:r>
          </w:p>
        </w:tc>
        <w:tc>
          <w:tcPr>
            <w:tcW w:w="2074" w:type="dxa"/>
          </w:tcPr>
          <w:p w:rsidR="00B203CE" w:rsidRDefault="00881851"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盈利模式不可行，没有列出关键的财务因素、财务指标和主要财务报表。</w:t>
            </w:r>
          </w:p>
        </w:tc>
      </w:tr>
      <w:tr w:rsidR="00B203CE" w:rsidTr="00155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Pr>
          <w:p w:rsidR="00B203CE" w:rsidRPr="00B638A6" w:rsidRDefault="00B638A6" w:rsidP="007708B3">
            <w:pPr>
              <w:jc w:val="left"/>
              <w:rPr>
                <w:rFonts w:ascii="宋体" w:eastAsia="宋体" w:hAnsi="宋体" w:cs="Arial"/>
                <w:sz w:val="18"/>
                <w:szCs w:val="18"/>
              </w:rPr>
            </w:pPr>
            <w:r>
              <w:rPr>
                <w:rFonts w:ascii="宋体" w:eastAsia="宋体" w:hAnsi="宋体" w:cs="Arial" w:hint="eastAsia"/>
                <w:sz w:val="18"/>
                <w:szCs w:val="18"/>
              </w:rPr>
              <w:t>融资方案和回报（10分）</w:t>
            </w:r>
          </w:p>
        </w:tc>
        <w:tc>
          <w:tcPr>
            <w:tcW w:w="2074" w:type="dxa"/>
          </w:tcPr>
          <w:p w:rsidR="00B203CE" w:rsidRDefault="00881851"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需求合理，估计全面</w:t>
            </w:r>
            <w:r w:rsidR="0054744B">
              <w:rPr>
                <w:rFonts w:ascii="宋体" w:eastAsia="宋体" w:hAnsi="宋体" w:cs="Arial" w:hint="eastAsia"/>
                <w:sz w:val="18"/>
                <w:szCs w:val="18"/>
              </w:rPr>
              <w:t>，融资方案</w:t>
            </w:r>
            <w:r>
              <w:rPr>
                <w:rFonts w:ascii="宋体" w:eastAsia="宋体" w:hAnsi="宋体" w:cs="Arial" w:hint="eastAsia"/>
                <w:sz w:val="18"/>
                <w:szCs w:val="18"/>
              </w:rPr>
              <w:t>具有吸引力。</w:t>
            </w:r>
          </w:p>
        </w:tc>
        <w:tc>
          <w:tcPr>
            <w:tcW w:w="2074" w:type="dxa"/>
          </w:tcPr>
          <w:p w:rsidR="00B203CE" w:rsidRPr="0054744B" w:rsidRDefault="0054744B"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融资方案某些细节具有吸引力，明确回报率，大致明确回报周期。</w:t>
            </w:r>
          </w:p>
        </w:tc>
        <w:tc>
          <w:tcPr>
            <w:tcW w:w="2074" w:type="dxa"/>
          </w:tcPr>
          <w:p w:rsidR="00B203CE" w:rsidRDefault="0054744B" w:rsidP="007708B3">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对投资回报率及投资回报周期有一定认识。</w:t>
            </w:r>
          </w:p>
        </w:tc>
      </w:tr>
      <w:tr w:rsidR="00881851" w:rsidTr="00155BC5">
        <w:tc>
          <w:tcPr>
            <w:cnfStyle w:val="001000000000" w:firstRow="0" w:lastRow="0" w:firstColumn="1" w:lastColumn="0" w:oddVBand="0" w:evenVBand="0" w:oddHBand="0" w:evenHBand="0" w:firstRowFirstColumn="0" w:firstRowLastColumn="0" w:lastRowFirstColumn="0" w:lastRowLastColumn="0"/>
            <w:tcW w:w="2074" w:type="dxa"/>
          </w:tcPr>
          <w:p w:rsidR="00B203CE" w:rsidRPr="00B638A6" w:rsidRDefault="00B638A6" w:rsidP="007708B3">
            <w:pPr>
              <w:jc w:val="left"/>
              <w:rPr>
                <w:rFonts w:ascii="宋体" w:eastAsia="宋体" w:hAnsi="宋体" w:cs="Arial"/>
                <w:sz w:val="18"/>
                <w:szCs w:val="18"/>
              </w:rPr>
            </w:pPr>
            <w:r>
              <w:rPr>
                <w:rFonts w:ascii="宋体" w:eastAsia="宋体" w:hAnsi="宋体" w:cs="Arial" w:hint="eastAsia"/>
                <w:sz w:val="18"/>
                <w:szCs w:val="18"/>
              </w:rPr>
              <w:t>经营管理和运作方案（10分）</w:t>
            </w:r>
          </w:p>
        </w:tc>
        <w:tc>
          <w:tcPr>
            <w:tcW w:w="2074" w:type="dxa"/>
          </w:tcPr>
          <w:p w:rsidR="00B203CE" w:rsidRDefault="0054744B"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开发状态和目标规划合理，操作周期和实施计划恰当，在各阶段目标合理，重点明确。对经营难度和资源要求分析准确。</w:t>
            </w:r>
          </w:p>
        </w:tc>
        <w:tc>
          <w:tcPr>
            <w:tcW w:w="2074" w:type="dxa"/>
          </w:tcPr>
          <w:p w:rsidR="00B203CE" w:rsidRDefault="0054744B"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开发状态和目标规划基本合理，有操作周期和实施计划，对经营难度和资源要求分析合理。</w:t>
            </w:r>
          </w:p>
        </w:tc>
        <w:tc>
          <w:tcPr>
            <w:tcW w:w="2074" w:type="dxa"/>
          </w:tcPr>
          <w:p w:rsidR="00B203CE" w:rsidRDefault="0054744B" w:rsidP="007708B3">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开发状态和目标规划不合理，操作周期和实施计划不恰当，重点不明确；对经营难度和资源要求分析不准确。</w:t>
            </w:r>
          </w:p>
        </w:tc>
      </w:tr>
      <w:tr w:rsidR="0054744B" w:rsidTr="00155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Pr>
          <w:p w:rsidR="0054744B" w:rsidRPr="00B638A6" w:rsidRDefault="0054744B" w:rsidP="0054744B">
            <w:pPr>
              <w:jc w:val="left"/>
              <w:rPr>
                <w:rFonts w:ascii="宋体" w:eastAsia="宋体" w:hAnsi="宋体" w:cs="Arial"/>
                <w:sz w:val="18"/>
                <w:szCs w:val="18"/>
              </w:rPr>
            </w:pPr>
            <w:r>
              <w:rPr>
                <w:rFonts w:ascii="宋体" w:eastAsia="宋体" w:hAnsi="宋体" w:cs="Arial" w:hint="eastAsia"/>
                <w:sz w:val="18"/>
                <w:szCs w:val="18"/>
              </w:rPr>
              <w:t>团队管理(10分)</w:t>
            </w:r>
          </w:p>
        </w:tc>
        <w:tc>
          <w:tcPr>
            <w:tcW w:w="2074" w:type="dxa"/>
          </w:tcPr>
          <w:p w:rsidR="0054744B" w:rsidRDefault="0054744B"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sidRPr="0054744B">
              <w:rPr>
                <w:rFonts w:ascii="宋体" w:eastAsia="宋体" w:hAnsi="宋体" w:cs="Arial" w:hint="eastAsia"/>
                <w:sz w:val="18"/>
                <w:szCs w:val="18"/>
              </w:rPr>
              <w:t>合理进行营销、财务、行政、生产、技术团队的分工，明确各成员的角色分配、公司组织结构、领导层分工、创业顾问及主要投资人，能够指出公司股份划分情况以及阐述实施战略能</w:t>
            </w:r>
            <w:r w:rsidRPr="0054744B">
              <w:rPr>
                <w:rFonts w:ascii="宋体" w:eastAsia="宋体" w:hAnsi="宋体" w:cs="Arial" w:hint="eastAsia"/>
                <w:sz w:val="18"/>
                <w:szCs w:val="18"/>
              </w:rPr>
              <w:lastRenderedPageBreak/>
              <w:t>力</w:t>
            </w:r>
            <w:r>
              <w:rPr>
                <w:rFonts w:ascii="宋体" w:eastAsia="宋体" w:hAnsi="宋体" w:cs="Arial" w:hint="eastAsia"/>
                <w:sz w:val="18"/>
                <w:szCs w:val="18"/>
              </w:rPr>
              <w:t>。</w:t>
            </w:r>
          </w:p>
        </w:tc>
        <w:tc>
          <w:tcPr>
            <w:tcW w:w="2074" w:type="dxa"/>
          </w:tcPr>
          <w:p w:rsidR="0054744B" w:rsidRDefault="0054744B"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lastRenderedPageBreak/>
              <w:t>较为</w:t>
            </w:r>
            <w:r w:rsidRPr="0054744B">
              <w:rPr>
                <w:rFonts w:ascii="宋体" w:eastAsia="宋体" w:hAnsi="宋体" w:cs="Arial" w:hint="eastAsia"/>
                <w:sz w:val="18"/>
                <w:szCs w:val="18"/>
              </w:rPr>
              <w:t>合理进行营销、财务、行政、生产、技术团队的分工，</w:t>
            </w:r>
            <w:r>
              <w:rPr>
                <w:rFonts w:ascii="宋体" w:eastAsia="宋体" w:hAnsi="宋体" w:cs="Arial" w:hint="eastAsia"/>
                <w:sz w:val="18"/>
                <w:szCs w:val="18"/>
              </w:rPr>
              <w:t>较为</w:t>
            </w:r>
            <w:r w:rsidRPr="0054744B">
              <w:rPr>
                <w:rFonts w:ascii="宋体" w:eastAsia="宋体" w:hAnsi="宋体" w:cs="Arial" w:hint="eastAsia"/>
                <w:sz w:val="18"/>
                <w:szCs w:val="18"/>
              </w:rPr>
              <w:t>明确各成员的角色分配、公司组织结构、领导</w:t>
            </w:r>
            <w:r>
              <w:rPr>
                <w:rFonts w:ascii="宋体" w:eastAsia="宋体" w:hAnsi="宋体" w:cs="Arial" w:hint="eastAsia"/>
                <w:sz w:val="18"/>
                <w:szCs w:val="18"/>
              </w:rPr>
              <w:t>层分工、创业顾问及主要投资人。</w:t>
            </w:r>
            <w:r>
              <w:rPr>
                <w:rFonts w:ascii="宋体" w:eastAsia="宋体" w:hAnsi="宋体" w:cs="Arial"/>
                <w:sz w:val="18"/>
                <w:szCs w:val="18"/>
              </w:rPr>
              <w:t xml:space="preserve"> </w:t>
            </w:r>
          </w:p>
        </w:tc>
        <w:tc>
          <w:tcPr>
            <w:tcW w:w="2074" w:type="dxa"/>
          </w:tcPr>
          <w:p w:rsidR="0054744B" w:rsidRDefault="0054744B"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不能</w:t>
            </w:r>
            <w:r w:rsidRPr="0054744B">
              <w:rPr>
                <w:rFonts w:ascii="宋体" w:eastAsia="宋体" w:hAnsi="宋体" w:cs="Arial" w:hint="eastAsia"/>
                <w:sz w:val="18"/>
                <w:szCs w:val="18"/>
              </w:rPr>
              <w:t>合理进行营销、财务、行政、生产、技术团队的分工，</w:t>
            </w:r>
            <w:r>
              <w:rPr>
                <w:rFonts w:ascii="宋体" w:eastAsia="宋体" w:hAnsi="宋体" w:cs="Arial" w:hint="eastAsia"/>
                <w:sz w:val="18"/>
                <w:szCs w:val="18"/>
              </w:rPr>
              <w:t>不能</w:t>
            </w:r>
            <w:r w:rsidRPr="0054744B">
              <w:rPr>
                <w:rFonts w:ascii="宋体" w:eastAsia="宋体" w:hAnsi="宋体" w:cs="Arial" w:hint="eastAsia"/>
                <w:sz w:val="18"/>
                <w:szCs w:val="18"/>
              </w:rPr>
              <w:t>明确各成员的角色分配、公司组织结构、领导</w:t>
            </w:r>
            <w:r>
              <w:rPr>
                <w:rFonts w:ascii="宋体" w:eastAsia="宋体" w:hAnsi="宋体" w:cs="Arial" w:hint="eastAsia"/>
                <w:sz w:val="18"/>
                <w:szCs w:val="18"/>
              </w:rPr>
              <w:t>层分工、创业顾问及主要投资人。</w:t>
            </w:r>
          </w:p>
        </w:tc>
      </w:tr>
      <w:tr w:rsidR="0054744B" w:rsidTr="00155BC5">
        <w:tc>
          <w:tcPr>
            <w:cnfStyle w:val="001000000000" w:firstRow="0" w:lastRow="0" w:firstColumn="1" w:lastColumn="0" w:oddVBand="0" w:evenVBand="0" w:oddHBand="0" w:evenHBand="0" w:firstRowFirstColumn="0" w:firstRowLastColumn="0" w:lastRowFirstColumn="0" w:lastRowLastColumn="0"/>
            <w:tcW w:w="2074" w:type="dxa"/>
          </w:tcPr>
          <w:p w:rsidR="0054744B" w:rsidRDefault="0054744B" w:rsidP="0054744B">
            <w:pPr>
              <w:jc w:val="left"/>
              <w:rPr>
                <w:rFonts w:ascii="宋体" w:eastAsia="宋体" w:hAnsi="宋体" w:cs="Arial"/>
                <w:sz w:val="18"/>
                <w:szCs w:val="18"/>
              </w:rPr>
            </w:pPr>
            <w:r>
              <w:rPr>
                <w:rFonts w:ascii="宋体" w:eastAsia="宋体" w:hAnsi="宋体" w:cs="Arial" w:hint="eastAsia"/>
                <w:sz w:val="18"/>
                <w:szCs w:val="18"/>
              </w:rPr>
              <w:lastRenderedPageBreak/>
              <w:t>营销策略（10分）</w:t>
            </w:r>
          </w:p>
        </w:tc>
        <w:tc>
          <w:tcPr>
            <w:tcW w:w="2074" w:type="dxa"/>
          </w:tcPr>
          <w:p w:rsidR="0054744B" w:rsidRDefault="0054744B"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sidRPr="0054744B">
              <w:rPr>
                <w:rFonts w:ascii="宋体" w:eastAsia="宋体" w:hAnsi="宋体" w:cs="Arial" w:hint="eastAsia"/>
                <w:sz w:val="18"/>
                <w:szCs w:val="18"/>
              </w:rPr>
              <w:t xml:space="preserve">准确描述市场进入策略和市场开发策略，包括竞争 </w:t>
            </w:r>
            <w:r>
              <w:rPr>
                <w:rFonts w:ascii="宋体" w:eastAsia="宋体" w:hAnsi="宋体" w:cs="Arial" w:hint="eastAsia"/>
                <w:sz w:val="18"/>
                <w:szCs w:val="18"/>
              </w:rPr>
              <w:t>分析、市场细</w:t>
            </w:r>
            <w:r w:rsidRPr="0054744B">
              <w:rPr>
                <w:rFonts w:ascii="宋体" w:eastAsia="宋体" w:hAnsi="宋体" w:cs="Arial" w:hint="eastAsia"/>
                <w:sz w:val="18"/>
                <w:szCs w:val="18"/>
              </w:rPr>
              <w:t>分、定位定价等，同时构建一条通畅合理的营销渠道和与之相适应的新颖而富于吸引力</w:t>
            </w:r>
            <w:r>
              <w:rPr>
                <w:rFonts w:ascii="宋体" w:eastAsia="宋体" w:hAnsi="宋体" w:cs="Arial" w:hint="eastAsia"/>
                <w:sz w:val="18"/>
                <w:szCs w:val="18"/>
              </w:rPr>
              <w:t>的促销方式。</w:t>
            </w:r>
          </w:p>
        </w:tc>
        <w:tc>
          <w:tcPr>
            <w:tcW w:w="2074" w:type="dxa"/>
          </w:tcPr>
          <w:p w:rsidR="0054744B" w:rsidRPr="0054744B" w:rsidRDefault="0054744B"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营销策略某些细节具有一定创新，成本及定价基本合理。</w:t>
            </w:r>
          </w:p>
        </w:tc>
        <w:tc>
          <w:tcPr>
            <w:tcW w:w="2074" w:type="dxa"/>
          </w:tcPr>
          <w:p w:rsidR="0054744B" w:rsidRDefault="0054744B"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有一些基本的营销策略，没有创新。</w:t>
            </w:r>
          </w:p>
        </w:tc>
      </w:tr>
      <w:tr w:rsidR="0054744B" w:rsidTr="00155B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74" w:type="dxa"/>
          </w:tcPr>
          <w:p w:rsidR="0054744B" w:rsidRDefault="0054744B" w:rsidP="0054744B">
            <w:pPr>
              <w:jc w:val="left"/>
              <w:rPr>
                <w:rFonts w:ascii="宋体" w:eastAsia="宋体" w:hAnsi="宋体" w:cs="Arial"/>
                <w:sz w:val="18"/>
                <w:szCs w:val="18"/>
              </w:rPr>
            </w:pPr>
            <w:r>
              <w:rPr>
                <w:rFonts w:ascii="宋体" w:eastAsia="宋体" w:hAnsi="宋体" w:cs="Arial" w:hint="eastAsia"/>
                <w:sz w:val="18"/>
                <w:szCs w:val="18"/>
              </w:rPr>
              <w:t>项目可操作性分析（10分）</w:t>
            </w:r>
          </w:p>
        </w:tc>
        <w:tc>
          <w:tcPr>
            <w:tcW w:w="2074" w:type="dxa"/>
          </w:tcPr>
          <w:p w:rsidR="0054744B" w:rsidRDefault="00B07450"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sidRPr="00B07450">
              <w:rPr>
                <w:rFonts w:ascii="宋体" w:eastAsia="宋体" w:hAnsi="宋体" w:cs="Arial" w:hint="eastAsia"/>
                <w:sz w:val="18"/>
                <w:szCs w:val="18"/>
              </w:rPr>
              <w:t>精确地描述服务或产品的市场投资潜力、定位策略， 分析项目实施后是否具备可行性，市场接受程度的调查资料是否完备。</w:t>
            </w:r>
          </w:p>
        </w:tc>
        <w:tc>
          <w:tcPr>
            <w:tcW w:w="2074" w:type="dxa"/>
          </w:tcPr>
          <w:p w:rsidR="0054744B" w:rsidRPr="00B07450" w:rsidRDefault="00B07450"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sidRPr="00B07450">
              <w:rPr>
                <w:rFonts w:ascii="宋体" w:eastAsia="宋体" w:hAnsi="宋体" w:cs="Arial" w:hint="eastAsia"/>
                <w:sz w:val="18"/>
                <w:szCs w:val="18"/>
              </w:rPr>
              <w:t>服务或产品的市场投资潜力、定位策略</w:t>
            </w:r>
            <w:r>
              <w:rPr>
                <w:rFonts w:ascii="宋体" w:eastAsia="宋体" w:hAnsi="宋体" w:cs="Arial" w:hint="eastAsia"/>
                <w:sz w:val="18"/>
                <w:szCs w:val="18"/>
              </w:rPr>
              <w:t>描述一般</w:t>
            </w:r>
            <w:r w:rsidRPr="00B07450">
              <w:rPr>
                <w:rFonts w:ascii="宋体" w:eastAsia="宋体" w:hAnsi="宋体" w:cs="Arial" w:hint="eastAsia"/>
                <w:sz w:val="18"/>
                <w:szCs w:val="18"/>
              </w:rPr>
              <w:t>，</w:t>
            </w:r>
            <w:r>
              <w:rPr>
                <w:rFonts w:ascii="宋体" w:eastAsia="宋体" w:hAnsi="宋体" w:cs="Arial" w:hint="eastAsia"/>
                <w:sz w:val="18"/>
                <w:szCs w:val="18"/>
              </w:rPr>
              <w:t>较少</w:t>
            </w:r>
            <w:r w:rsidRPr="00B07450">
              <w:rPr>
                <w:rFonts w:ascii="宋体" w:eastAsia="宋体" w:hAnsi="宋体" w:cs="Arial" w:hint="eastAsia"/>
                <w:sz w:val="18"/>
                <w:szCs w:val="18"/>
              </w:rPr>
              <w:t>分析项目实施后是否具备可行性，市场接受程度的调查资料</w:t>
            </w:r>
            <w:r>
              <w:rPr>
                <w:rFonts w:ascii="宋体" w:eastAsia="宋体" w:hAnsi="宋体" w:cs="Arial" w:hint="eastAsia"/>
                <w:sz w:val="18"/>
                <w:szCs w:val="18"/>
              </w:rPr>
              <w:t>较完备</w:t>
            </w:r>
            <w:r w:rsidRPr="00B07450">
              <w:rPr>
                <w:rFonts w:ascii="宋体" w:eastAsia="宋体" w:hAnsi="宋体" w:cs="Arial" w:hint="eastAsia"/>
                <w:sz w:val="18"/>
                <w:szCs w:val="18"/>
              </w:rPr>
              <w:t>。</w:t>
            </w:r>
          </w:p>
        </w:tc>
        <w:tc>
          <w:tcPr>
            <w:tcW w:w="2074" w:type="dxa"/>
          </w:tcPr>
          <w:p w:rsidR="0054744B" w:rsidRDefault="00B07450" w:rsidP="0054744B">
            <w:pPr>
              <w:jc w:val="left"/>
              <w:cnfStyle w:val="000000100000" w:firstRow="0" w:lastRow="0" w:firstColumn="0" w:lastColumn="0" w:oddVBand="0" w:evenVBand="0" w:oddHBand="1"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项目，服务和产品的分析预算不具有可行性。</w:t>
            </w:r>
          </w:p>
        </w:tc>
      </w:tr>
      <w:tr w:rsidR="0054744B" w:rsidTr="00155BC5">
        <w:tc>
          <w:tcPr>
            <w:cnfStyle w:val="001000000000" w:firstRow="0" w:lastRow="0" w:firstColumn="1" w:lastColumn="0" w:oddVBand="0" w:evenVBand="0" w:oddHBand="0" w:evenHBand="0" w:firstRowFirstColumn="0" w:firstRowLastColumn="0" w:lastRowFirstColumn="0" w:lastRowLastColumn="0"/>
            <w:tcW w:w="2074" w:type="dxa"/>
          </w:tcPr>
          <w:p w:rsidR="0054744B" w:rsidRPr="00B638A6" w:rsidRDefault="0054744B" w:rsidP="0054744B">
            <w:pPr>
              <w:jc w:val="left"/>
              <w:rPr>
                <w:rFonts w:ascii="宋体" w:eastAsia="宋体" w:hAnsi="宋体" w:cs="Arial"/>
                <w:sz w:val="18"/>
                <w:szCs w:val="18"/>
              </w:rPr>
            </w:pPr>
            <w:r>
              <w:rPr>
                <w:rFonts w:ascii="宋体" w:eastAsia="宋体" w:hAnsi="宋体" w:cs="Arial" w:hint="eastAsia"/>
                <w:sz w:val="18"/>
                <w:szCs w:val="18"/>
              </w:rPr>
              <w:t>计划书内容（10分）</w:t>
            </w:r>
          </w:p>
        </w:tc>
        <w:tc>
          <w:tcPr>
            <w:tcW w:w="2074" w:type="dxa"/>
          </w:tcPr>
          <w:p w:rsidR="0054744B" w:rsidRPr="0054744B" w:rsidRDefault="0054744B"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sidRPr="0054744B">
              <w:rPr>
                <w:rFonts w:ascii="宋体" w:eastAsia="宋体" w:hAnsi="宋体" w:cs="Arial" w:hint="eastAsia"/>
                <w:sz w:val="18"/>
                <w:szCs w:val="18"/>
              </w:rPr>
              <w:t>撰写创业计划所要求的各项内容</w:t>
            </w:r>
            <w:r w:rsidR="00B07450">
              <w:rPr>
                <w:rFonts w:ascii="宋体" w:eastAsia="宋体" w:hAnsi="宋体" w:cs="Arial" w:hint="eastAsia"/>
                <w:sz w:val="18"/>
                <w:szCs w:val="18"/>
              </w:rPr>
              <w:t>无</w:t>
            </w:r>
            <w:r w:rsidRPr="0054744B">
              <w:rPr>
                <w:rFonts w:ascii="宋体" w:eastAsia="宋体" w:hAnsi="宋体" w:cs="Arial" w:hint="eastAsia"/>
                <w:sz w:val="18"/>
                <w:szCs w:val="18"/>
              </w:rPr>
              <w:t xml:space="preserve">缺失，能够 </w:t>
            </w:r>
          </w:p>
          <w:p w:rsidR="0054744B" w:rsidRPr="00B07450" w:rsidRDefault="0054744B"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sidRPr="0054744B">
              <w:rPr>
                <w:rFonts w:ascii="宋体" w:eastAsia="宋体" w:hAnsi="宋体" w:cs="Arial" w:hint="eastAsia"/>
                <w:sz w:val="18"/>
                <w:szCs w:val="18"/>
              </w:rPr>
              <w:t>保持创业计划的完整、全面、思路清晰，语言表述通俗易懂、简洁明了、少有冗余。</w:t>
            </w:r>
          </w:p>
        </w:tc>
        <w:tc>
          <w:tcPr>
            <w:tcW w:w="2074" w:type="dxa"/>
          </w:tcPr>
          <w:p w:rsidR="0054744B" w:rsidRDefault="00B07450"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计划书基本规范，有内容，某些细节对整个经营模式有一定的创新。</w:t>
            </w:r>
          </w:p>
        </w:tc>
        <w:tc>
          <w:tcPr>
            <w:tcW w:w="2074" w:type="dxa"/>
          </w:tcPr>
          <w:p w:rsidR="0054744B" w:rsidRDefault="00B07450" w:rsidP="0054744B">
            <w:pPr>
              <w:jc w:val="left"/>
              <w:cnfStyle w:val="000000000000" w:firstRow="0" w:lastRow="0" w:firstColumn="0" w:lastColumn="0" w:oddVBand="0" w:evenVBand="0" w:oddHBand="0" w:evenHBand="0" w:firstRowFirstColumn="0" w:firstRowLastColumn="0" w:lastRowFirstColumn="0" w:lastRowLastColumn="0"/>
              <w:rPr>
                <w:rFonts w:ascii="宋体" w:eastAsia="宋体" w:hAnsi="宋体" w:cs="Arial"/>
                <w:sz w:val="18"/>
                <w:szCs w:val="18"/>
              </w:rPr>
            </w:pPr>
            <w:r>
              <w:rPr>
                <w:rFonts w:ascii="宋体" w:eastAsia="宋体" w:hAnsi="宋体" w:cs="Arial" w:hint="eastAsia"/>
                <w:sz w:val="18"/>
                <w:szCs w:val="18"/>
              </w:rPr>
              <w:t>计划书不规范，内容不全面，对整个经营模式的体系缺乏创新，没有商业价值。</w:t>
            </w:r>
          </w:p>
        </w:tc>
      </w:tr>
    </w:tbl>
    <w:p w:rsidR="00B203CE" w:rsidRPr="009618EA" w:rsidRDefault="00B203CE" w:rsidP="00881851">
      <w:pPr>
        <w:jc w:val="left"/>
        <w:rPr>
          <w:rFonts w:ascii="宋体" w:eastAsia="宋体" w:hAnsi="宋体" w:cs="Arial"/>
          <w:sz w:val="18"/>
          <w:szCs w:val="18"/>
        </w:rPr>
      </w:pPr>
    </w:p>
    <w:p w:rsidR="007B4A51" w:rsidRPr="00276385" w:rsidRDefault="007B4A51" w:rsidP="00276385">
      <w:pPr>
        <w:ind w:firstLineChars="200" w:firstLine="480"/>
        <w:jc w:val="left"/>
        <w:rPr>
          <w:rFonts w:ascii="宋体" w:eastAsia="宋体" w:hAnsi="宋体" w:cs="Arial"/>
          <w:sz w:val="24"/>
          <w:szCs w:val="18"/>
        </w:rPr>
      </w:pPr>
      <w:r w:rsidRPr="00276385">
        <w:rPr>
          <w:rFonts w:ascii="宋体" w:eastAsia="宋体" w:hAnsi="宋体" w:cs="Arial" w:hint="eastAsia"/>
          <w:sz w:val="24"/>
          <w:szCs w:val="18"/>
        </w:rPr>
        <w:t>“</w:t>
      </w:r>
      <w:r w:rsidRPr="00276385">
        <w:rPr>
          <w:rFonts w:ascii="宋体" w:eastAsia="宋体" w:hAnsi="宋体" w:cs="Arial"/>
          <w:sz w:val="24"/>
          <w:szCs w:val="18"/>
        </w:rPr>
        <w:t>A”表示设计优秀级别，分值90～100分；</w:t>
      </w:r>
    </w:p>
    <w:p w:rsidR="007B4A51" w:rsidRPr="00276385" w:rsidRDefault="007B4A51" w:rsidP="00276385">
      <w:pPr>
        <w:ind w:firstLineChars="200" w:firstLine="480"/>
        <w:jc w:val="left"/>
        <w:rPr>
          <w:rFonts w:ascii="宋体" w:eastAsia="宋体" w:hAnsi="宋体" w:cs="Arial"/>
          <w:sz w:val="24"/>
          <w:szCs w:val="18"/>
        </w:rPr>
      </w:pPr>
      <w:r w:rsidRPr="00276385">
        <w:rPr>
          <w:rFonts w:ascii="宋体" w:eastAsia="宋体" w:hAnsi="宋体" w:cs="Arial"/>
          <w:sz w:val="24"/>
          <w:szCs w:val="18"/>
        </w:rPr>
        <w:t>“B”表示设计良好级别，分值80～89分；</w:t>
      </w:r>
    </w:p>
    <w:p w:rsidR="007B4A51" w:rsidRPr="00276385" w:rsidRDefault="007B4A51" w:rsidP="00276385">
      <w:pPr>
        <w:ind w:firstLineChars="200" w:firstLine="480"/>
        <w:jc w:val="left"/>
        <w:rPr>
          <w:rFonts w:ascii="宋体" w:eastAsia="宋体" w:hAnsi="宋体" w:cs="Arial"/>
          <w:sz w:val="24"/>
          <w:szCs w:val="18"/>
        </w:rPr>
      </w:pPr>
      <w:r w:rsidRPr="00276385">
        <w:rPr>
          <w:rFonts w:ascii="宋体" w:eastAsia="宋体" w:hAnsi="宋体" w:cs="Arial"/>
          <w:sz w:val="24"/>
          <w:szCs w:val="18"/>
        </w:rPr>
        <w:t>“C”表示项目设计一般，分值70～79分；</w:t>
      </w:r>
    </w:p>
    <w:p w:rsidR="007B4A51" w:rsidRPr="00276385" w:rsidRDefault="007B4A51" w:rsidP="00276385">
      <w:pPr>
        <w:ind w:firstLineChars="200" w:firstLine="480"/>
        <w:jc w:val="left"/>
        <w:rPr>
          <w:rFonts w:ascii="宋体" w:eastAsia="宋体" w:hAnsi="宋体" w:cs="Arial"/>
          <w:sz w:val="24"/>
          <w:szCs w:val="18"/>
        </w:rPr>
      </w:pPr>
      <w:r w:rsidRPr="00276385">
        <w:rPr>
          <w:rFonts w:ascii="宋体" w:eastAsia="宋体" w:hAnsi="宋体" w:cs="Arial"/>
          <w:sz w:val="24"/>
          <w:szCs w:val="18"/>
        </w:rPr>
        <w:t>“D”表示项目计划尚可过关，分值60～69分；</w:t>
      </w:r>
    </w:p>
    <w:p w:rsidR="007708B3" w:rsidRDefault="007B4A51" w:rsidP="00276385">
      <w:pPr>
        <w:ind w:firstLineChars="200" w:firstLine="480"/>
        <w:jc w:val="left"/>
        <w:rPr>
          <w:rFonts w:ascii="宋体" w:eastAsia="宋体" w:hAnsi="宋体" w:cs="Arial"/>
          <w:sz w:val="24"/>
          <w:szCs w:val="18"/>
        </w:rPr>
      </w:pPr>
      <w:r w:rsidRPr="00276385">
        <w:rPr>
          <w:rFonts w:ascii="宋体" w:eastAsia="宋体" w:hAnsi="宋体" w:cs="Arial"/>
          <w:sz w:val="24"/>
          <w:szCs w:val="18"/>
        </w:rPr>
        <w:t>“E”表示项目计划不过关或不符合设计要求，分值低于60分。</w:t>
      </w:r>
    </w:p>
    <w:p w:rsidR="00276385" w:rsidRPr="00276385" w:rsidRDefault="00276385" w:rsidP="00276385">
      <w:pPr>
        <w:ind w:firstLineChars="200" w:firstLine="480"/>
        <w:jc w:val="left"/>
        <w:rPr>
          <w:rFonts w:ascii="宋体" w:eastAsia="宋体" w:hAnsi="宋体" w:cs="Arial"/>
          <w:sz w:val="24"/>
          <w:szCs w:val="18"/>
        </w:rPr>
      </w:pPr>
    </w:p>
    <w:p w:rsidR="007B4A51" w:rsidRPr="00276385" w:rsidRDefault="007B4A51" w:rsidP="00276385">
      <w:pPr>
        <w:ind w:firstLineChars="200" w:firstLine="480"/>
        <w:jc w:val="left"/>
        <w:rPr>
          <w:rFonts w:ascii="宋体" w:eastAsia="宋体" w:hAnsi="宋体"/>
          <w:sz w:val="24"/>
          <w:szCs w:val="18"/>
        </w:rPr>
      </w:pPr>
    </w:p>
    <w:p w:rsidR="007B4A51" w:rsidRPr="00276385" w:rsidRDefault="007B4A51" w:rsidP="00276385">
      <w:pPr>
        <w:jc w:val="right"/>
        <w:rPr>
          <w:rFonts w:ascii="宋体" w:eastAsia="宋体" w:hAnsi="宋体"/>
          <w:sz w:val="24"/>
          <w:szCs w:val="18"/>
        </w:rPr>
      </w:pPr>
      <w:r w:rsidRPr="00276385">
        <w:rPr>
          <w:rFonts w:ascii="宋体" w:eastAsia="宋体" w:hAnsi="宋体" w:hint="eastAsia"/>
          <w:sz w:val="24"/>
          <w:szCs w:val="18"/>
        </w:rPr>
        <w:t xml:space="preserve">           </w:t>
      </w:r>
      <w:r w:rsidR="00276385">
        <w:rPr>
          <w:rFonts w:ascii="宋体" w:eastAsia="宋体" w:hAnsi="宋体" w:hint="eastAsia"/>
          <w:sz w:val="24"/>
          <w:szCs w:val="18"/>
        </w:rPr>
        <w:t xml:space="preserve">                    </w:t>
      </w:r>
      <w:r w:rsidRPr="00276385">
        <w:rPr>
          <w:rFonts w:ascii="宋体" w:eastAsia="宋体" w:hAnsi="宋体" w:hint="eastAsia"/>
          <w:sz w:val="24"/>
          <w:szCs w:val="18"/>
        </w:rPr>
        <w:t>上海应用技术大学</w:t>
      </w:r>
      <w:r w:rsidR="00276385" w:rsidRPr="00276385">
        <w:rPr>
          <w:rFonts w:ascii="宋体" w:eastAsia="宋体" w:hAnsi="宋体" w:hint="eastAsia"/>
          <w:sz w:val="24"/>
          <w:szCs w:val="18"/>
        </w:rPr>
        <w:t>三创教育中心创业分中心</w:t>
      </w:r>
      <w:r w:rsidR="00276385">
        <w:rPr>
          <w:rFonts w:ascii="宋体" w:eastAsia="宋体" w:hAnsi="宋体" w:hint="eastAsia"/>
          <w:sz w:val="24"/>
          <w:szCs w:val="18"/>
        </w:rPr>
        <w:t xml:space="preserve"> </w:t>
      </w:r>
    </w:p>
    <w:p w:rsidR="007B4A51" w:rsidRPr="00276385" w:rsidRDefault="007B4A51" w:rsidP="00276385">
      <w:pPr>
        <w:jc w:val="right"/>
        <w:rPr>
          <w:rFonts w:ascii="宋体" w:eastAsia="宋体" w:hAnsi="宋体"/>
          <w:sz w:val="24"/>
          <w:szCs w:val="18"/>
        </w:rPr>
      </w:pPr>
      <w:r w:rsidRPr="00276385">
        <w:rPr>
          <w:rFonts w:ascii="宋体" w:eastAsia="宋体" w:hAnsi="宋体" w:hint="eastAsia"/>
          <w:sz w:val="24"/>
          <w:szCs w:val="18"/>
        </w:rPr>
        <w:t xml:space="preserve">                                     </w:t>
      </w:r>
      <w:r w:rsidRPr="00276385">
        <w:rPr>
          <w:rFonts w:ascii="宋体" w:eastAsia="宋体" w:hAnsi="宋体"/>
          <w:sz w:val="24"/>
          <w:szCs w:val="18"/>
        </w:rPr>
        <w:t xml:space="preserve">                 </w:t>
      </w:r>
      <w:r w:rsidR="00276385">
        <w:rPr>
          <w:rFonts w:ascii="宋体" w:eastAsia="宋体" w:hAnsi="宋体"/>
          <w:sz w:val="24"/>
          <w:szCs w:val="18"/>
        </w:rPr>
        <w:t xml:space="preserve">               </w:t>
      </w:r>
      <w:r w:rsidRPr="00276385">
        <w:rPr>
          <w:rFonts w:ascii="宋体" w:eastAsia="宋体" w:hAnsi="宋体" w:hint="eastAsia"/>
          <w:sz w:val="24"/>
          <w:szCs w:val="18"/>
        </w:rPr>
        <w:t>2017年3月4日</w:t>
      </w:r>
    </w:p>
    <w:p w:rsidR="002D76A9" w:rsidRPr="009618EA" w:rsidRDefault="002D76A9" w:rsidP="007708B3">
      <w:pPr>
        <w:jc w:val="left"/>
        <w:rPr>
          <w:rFonts w:ascii="宋体" w:eastAsia="宋体" w:hAnsi="宋体"/>
          <w:sz w:val="18"/>
          <w:szCs w:val="18"/>
        </w:rPr>
      </w:pPr>
    </w:p>
    <w:p w:rsidR="00B63C7D" w:rsidRPr="009618EA" w:rsidRDefault="00B63C7D" w:rsidP="007708B3">
      <w:pPr>
        <w:jc w:val="left"/>
        <w:rPr>
          <w:b/>
          <w:sz w:val="18"/>
          <w:szCs w:val="18"/>
        </w:rPr>
      </w:pPr>
      <w:bookmarkStart w:id="0" w:name="_GoBack"/>
      <w:bookmarkEnd w:id="0"/>
    </w:p>
    <w:sectPr w:rsidR="00B63C7D" w:rsidRPr="009618EA" w:rsidSect="00D524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31E" w:rsidRDefault="00D4131E" w:rsidP="003205ED">
      <w:r>
        <w:separator/>
      </w:r>
    </w:p>
  </w:endnote>
  <w:endnote w:type="continuationSeparator" w:id="0">
    <w:p w:rsidR="00D4131E" w:rsidRDefault="00D4131E" w:rsidP="00320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31E" w:rsidRDefault="00D4131E" w:rsidP="003205ED">
      <w:r>
        <w:separator/>
      </w:r>
    </w:p>
  </w:footnote>
  <w:footnote w:type="continuationSeparator" w:id="0">
    <w:p w:rsidR="00D4131E" w:rsidRDefault="00D4131E" w:rsidP="003205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E49DB"/>
    <w:rsid w:val="00074396"/>
    <w:rsid w:val="00155BC5"/>
    <w:rsid w:val="00276385"/>
    <w:rsid w:val="002D76A9"/>
    <w:rsid w:val="003205ED"/>
    <w:rsid w:val="003E1435"/>
    <w:rsid w:val="004E1AF3"/>
    <w:rsid w:val="0054744B"/>
    <w:rsid w:val="006E49DB"/>
    <w:rsid w:val="007708B3"/>
    <w:rsid w:val="007B4A51"/>
    <w:rsid w:val="00831B86"/>
    <w:rsid w:val="00881851"/>
    <w:rsid w:val="008855DA"/>
    <w:rsid w:val="009618EA"/>
    <w:rsid w:val="00B07450"/>
    <w:rsid w:val="00B203CE"/>
    <w:rsid w:val="00B638A6"/>
    <w:rsid w:val="00B63C7D"/>
    <w:rsid w:val="00C86AC8"/>
    <w:rsid w:val="00C951CF"/>
    <w:rsid w:val="00D227D2"/>
    <w:rsid w:val="00D4131E"/>
    <w:rsid w:val="00D5243F"/>
    <w:rsid w:val="00D75842"/>
    <w:rsid w:val="00E11F0E"/>
    <w:rsid w:val="00E15A5B"/>
    <w:rsid w:val="00E540A5"/>
    <w:rsid w:val="00F40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4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08B3"/>
    <w:rPr>
      <w:rFonts w:ascii="Times New Roman" w:hAnsi="Times New Roman" w:cs="Times New Roman"/>
      <w:sz w:val="24"/>
      <w:szCs w:val="24"/>
    </w:rPr>
  </w:style>
  <w:style w:type="table" w:styleId="a4">
    <w:name w:val="Table Grid"/>
    <w:basedOn w:val="a1"/>
    <w:uiPriority w:val="39"/>
    <w:rsid w:val="00770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7708B3"/>
    <w:rPr>
      <w:color w:val="0563C1" w:themeColor="hyperlink"/>
      <w:u w:val="single"/>
    </w:rPr>
  </w:style>
  <w:style w:type="character" w:customStyle="1" w:styleId="Mention">
    <w:name w:val="Mention"/>
    <w:basedOn w:val="a0"/>
    <w:uiPriority w:val="99"/>
    <w:semiHidden/>
    <w:unhideWhenUsed/>
    <w:rsid w:val="007708B3"/>
    <w:rPr>
      <w:color w:val="2B579A"/>
      <w:shd w:val="clear" w:color="auto" w:fill="E6E6E6"/>
    </w:rPr>
  </w:style>
  <w:style w:type="character" w:styleId="a6">
    <w:name w:val="FollowedHyperlink"/>
    <w:basedOn w:val="a0"/>
    <w:uiPriority w:val="99"/>
    <w:semiHidden/>
    <w:unhideWhenUsed/>
    <w:rsid w:val="007708B3"/>
    <w:rPr>
      <w:color w:val="954F72" w:themeColor="followedHyperlink"/>
      <w:u w:val="single"/>
    </w:rPr>
  </w:style>
  <w:style w:type="paragraph" w:styleId="a7">
    <w:name w:val="Date"/>
    <w:basedOn w:val="a"/>
    <w:next w:val="a"/>
    <w:link w:val="Char"/>
    <w:uiPriority w:val="99"/>
    <w:semiHidden/>
    <w:unhideWhenUsed/>
    <w:rsid w:val="002D76A9"/>
    <w:pPr>
      <w:ind w:leftChars="2500" w:left="100"/>
    </w:pPr>
  </w:style>
  <w:style w:type="character" w:customStyle="1" w:styleId="Char">
    <w:name w:val="日期 Char"/>
    <w:basedOn w:val="a0"/>
    <w:link w:val="a7"/>
    <w:uiPriority w:val="99"/>
    <w:semiHidden/>
    <w:rsid w:val="002D76A9"/>
  </w:style>
  <w:style w:type="table" w:customStyle="1" w:styleId="PlainTable5">
    <w:name w:val="Plain Table 5"/>
    <w:basedOn w:val="a1"/>
    <w:uiPriority w:val="45"/>
    <w:rsid w:val="00B203C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
    <w:name w:val="Plain Table 1"/>
    <w:basedOn w:val="a1"/>
    <w:uiPriority w:val="41"/>
    <w:rsid w:val="00B203C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a1"/>
    <w:uiPriority w:val="42"/>
    <w:rsid w:val="00B203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a1"/>
    <w:uiPriority w:val="43"/>
    <w:rsid w:val="00B203C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GridTable3Accent3">
    <w:name w:val="Grid Table 3 Accent 3"/>
    <w:basedOn w:val="a1"/>
    <w:uiPriority w:val="48"/>
    <w:rsid w:val="00B203C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2Accent3">
    <w:name w:val="Grid Table 2 Accent 3"/>
    <w:basedOn w:val="a1"/>
    <w:uiPriority w:val="47"/>
    <w:rsid w:val="00B638A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a8">
    <w:name w:val="header"/>
    <w:basedOn w:val="a"/>
    <w:link w:val="Char0"/>
    <w:uiPriority w:val="99"/>
    <w:semiHidden/>
    <w:unhideWhenUsed/>
    <w:rsid w:val="003205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semiHidden/>
    <w:rsid w:val="003205ED"/>
    <w:rPr>
      <w:sz w:val="18"/>
      <w:szCs w:val="18"/>
    </w:rPr>
  </w:style>
  <w:style w:type="paragraph" w:styleId="a9">
    <w:name w:val="footer"/>
    <w:basedOn w:val="a"/>
    <w:link w:val="Char1"/>
    <w:uiPriority w:val="99"/>
    <w:semiHidden/>
    <w:unhideWhenUsed/>
    <w:rsid w:val="003205ED"/>
    <w:pPr>
      <w:tabs>
        <w:tab w:val="center" w:pos="4153"/>
        <w:tab w:val="right" w:pos="8306"/>
      </w:tabs>
      <w:snapToGrid w:val="0"/>
      <w:jc w:val="left"/>
    </w:pPr>
    <w:rPr>
      <w:sz w:val="18"/>
      <w:szCs w:val="18"/>
    </w:rPr>
  </w:style>
  <w:style w:type="character" w:customStyle="1" w:styleId="Char1">
    <w:name w:val="页脚 Char"/>
    <w:basedOn w:val="a0"/>
    <w:link w:val="a9"/>
    <w:uiPriority w:val="99"/>
    <w:semiHidden/>
    <w:rsid w:val="003205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126283">
      <w:bodyDiv w:val="1"/>
      <w:marLeft w:val="0"/>
      <w:marRight w:val="0"/>
      <w:marTop w:val="100"/>
      <w:marBottom w:val="100"/>
      <w:divBdr>
        <w:top w:val="none" w:sz="0" w:space="0" w:color="auto"/>
        <w:left w:val="none" w:sz="0" w:space="0" w:color="auto"/>
        <w:bottom w:val="none" w:sz="0" w:space="0" w:color="auto"/>
        <w:right w:val="none" w:sz="0" w:space="0" w:color="auto"/>
      </w:divBdr>
      <w:divsChild>
        <w:div w:id="2006854443">
          <w:marLeft w:val="0"/>
          <w:marRight w:val="0"/>
          <w:marTop w:val="0"/>
          <w:marBottom w:val="0"/>
          <w:divBdr>
            <w:top w:val="none" w:sz="0" w:space="0" w:color="auto"/>
            <w:left w:val="none" w:sz="0" w:space="0" w:color="auto"/>
            <w:bottom w:val="none" w:sz="0" w:space="0" w:color="auto"/>
            <w:right w:val="none" w:sz="0" w:space="0" w:color="auto"/>
          </w:divBdr>
          <w:divsChild>
            <w:div w:id="1244027126">
              <w:marLeft w:val="0"/>
              <w:marRight w:val="0"/>
              <w:marTop w:val="0"/>
              <w:marBottom w:val="0"/>
              <w:divBdr>
                <w:top w:val="none" w:sz="0" w:space="0" w:color="auto"/>
                <w:left w:val="none" w:sz="0" w:space="0" w:color="auto"/>
                <w:bottom w:val="none" w:sz="0" w:space="0" w:color="auto"/>
                <w:right w:val="none" w:sz="0" w:space="0" w:color="auto"/>
              </w:divBdr>
              <w:divsChild>
                <w:div w:id="1705135211">
                  <w:marLeft w:val="0"/>
                  <w:marRight w:val="0"/>
                  <w:marTop w:val="0"/>
                  <w:marBottom w:val="0"/>
                  <w:divBdr>
                    <w:top w:val="none" w:sz="0" w:space="0" w:color="auto"/>
                    <w:left w:val="none" w:sz="0" w:space="0" w:color="auto"/>
                    <w:bottom w:val="none" w:sz="0" w:space="0" w:color="auto"/>
                    <w:right w:val="none" w:sz="0" w:space="0" w:color="auto"/>
                  </w:divBdr>
                  <w:divsChild>
                    <w:div w:id="1988589809">
                      <w:marLeft w:val="0"/>
                      <w:marRight w:val="0"/>
                      <w:marTop w:val="150"/>
                      <w:marBottom w:val="0"/>
                      <w:divBdr>
                        <w:top w:val="none" w:sz="0" w:space="0" w:color="auto"/>
                        <w:left w:val="none" w:sz="0" w:space="0" w:color="auto"/>
                        <w:bottom w:val="none" w:sz="0" w:space="0" w:color="auto"/>
                        <w:right w:val="none" w:sz="0" w:space="0" w:color="auto"/>
                      </w:divBdr>
                      <w:divsChild>
                        <w:div w:id="741607995">
                          <w:marLeft w:val="0"/>
                          <w:marRight w:val="0"/>
                          <w:marTop w:val="0"/>
                          <w:marBottom w:val="0"/>
                          <w:divBdr>
                            <w:top w:val="none" w:sz="0" w:space="0" w:color="auto"/>
                            <w:left w:val="none" w:sz="0" w:space="0" w:color="auto"/>
                            <w:bottom w:val="none" w:sz="0" w:space="0" w:color="auto"/>
                            <w:right w:val="none" w:sz="0" w:space="0" w:color="auto"/>
                          </w:divBdr>
                          <w:divsChild>
                            <w:div w:id="649677754">
                              <w:marLeft w:val="0"/>
                              <w:marRight w:val="0"/>
                              <w:marTop w:val="0"/>
                              <w:marBottom w:val="0"/>
                              <w:divBdr>
                                <w:top w:val="none" w:sz="0" w:space="0" w:color="auto"/>
                                <w:left w:val="none" w:sz="0" w:space="0" w:color="auto"/>
                                <w:bottom w:val="none" w:sz="0" w:space="0" w:color="auto"/>
                                <w:right w:val="none" w:sz="0" w:space="0" w:color="auto"/>
                              </w:divBdr>
                              <w:divsChild>
                                <w:div w:id="1493906930">
                                  <w:marLeft w:val="0"/>
                                  <w:marRight w:val="0"/>
                                  <w:marTop w:val="0"/>
                                  <w:marBottom w:val="0"/>
                                  <w:divBdr>
                                    <w:top w:val="none" w:sz="0" w:space="0" w:color="auto"/>
                                    <w:left w:val="none" w:sz="0" w:space="0" w:color="auto"/>
                                    <w:bottom w:val="none" w:sz="0" w:space="0" w:color="auto"/>
                                    <w:right w:val="none" w:sz="0" w:space="0" w:color="auto"/>
                                  </w:divBdr>
                                  <w:divsChild>
                                    <w:div w:id="147477505">
                                      <w:marLeft w:val="0"/>
                                      <w:marRight w:val="0"/>
                                      <w:marTop w:val="0"/>
                                      <w:marBottom w:val="0"/>
                                      <w:divBdr>
                                        <w:top w:val="none" w:sz="0" w:space="0" w:color="auto"/>
                                        <w:left w:val="none" w:sz="0" w:space="0" w:color="auto"/>
                                        <w:bottom w:val="none" w:sz="0" w:space="0" w:color="auto"/>
                                        <w:right w:val="none" w:sz="0" w:space="0" w:color="auto"/>
                                      </w:divBdr>
                                      <w:divsChild>
                                        <w:div w:id="1111124179">
                                          <w:marLeft w:val="0"/>
                                          <w:marRight w:val="0"/>
                                          <w:marTop w:val="0"/>
                                          <w:marBottom w:val="0"/>
                                          <w:divBdr>
                                            <w:top w:val="none" w:sz="0" w:space="0" w:color="auto"/>
                                            <w:left w:val="none" w:sz="0" w:space="0" w:color="auto"/>
                                            <w:bottom w:val="none" w:sz="0" w:space="0" w:color="auto"/>
                                            <w:right w:val="none" w:sz="0" w:space="0" w:color="auto"/>
                                          </w:divBdr>
                                          <w:divsChild>
                                            <w:div w:id="696931996">
                                              <w:marLeft w:val="0"/>
                                              <w:marRight w:val="0"/>
                                              <w:marTop w:val="0"/>
                                              <w:marBottom w:val="0"/>
                                              <w:divBdr>
                                                <w:top w:val="none" w:sz="0" w:space="0" w:color="auto"/>
                                                <w:left w:val="none" w:sz="0" w:space="0" w:color="auto"/>
                                                <w:bottom w:val="none" w:sz="0" w:space="0" w:color="auto"/>
                                                <w:right w:val="none" w:sz="0" w:space="0" w:color="auto"/>
                                              </w:divBdr>
                                              <w:divsChild>
                                                <w:div w:id="1453092716">
                                                  <w:marLeft w:val="0"/>
                                                  <w:marRight w:val="0"/>
                                                  <w:marTop w:val="0"/>
                                                  <w:marBottom w:val="0"/>
                                                  <w:divBdr>
                                                    <w:top w:val="none" w:sz="0" w:space="0" w:color="auto"/>
                                                    <w:left w:val="none" w:sz="0" w:space="0" w:color="auto"/>
                                                    <w:bottom w:val="none" w:sz="0" w:space="0" w:color="auto"/>
                                                    <w:right w:val="none" w:sz="0" w:space="0" w:color="auto"/>
                                                  </w:divBdr>
                                                  <w:divsChild>
                                                    <w:div w:id="1725719725">
                                                      <w:marLeft w:val="0"/>
                                                      <w:marRight w:val="0"/>
                                                      <w:marTop w:val="0"/>
                                                      <w:marBottom w:val="0"/>
                                                      <w:divBdr>
                                                        <w:top w:val="none" w:sz="0" w:space="0" w:color="auto"/>
                                                        <w:left w:val="none" w:sz="0" w:space="0" w:color="auto"/>
                                                        <w:bottom w:val="none" w:sz="0" w:space="0" w:color="auto"/>
                                                        <w:right w:val="none" w:sz="0" w:space="0" w:color="auto"/>
                                                      </w:divBdr>
                                                      <w:divsChild>
                                                        <w:div w:id="1298756215">
                                                          <w:marLeft w:val="0"/>
                                                          <w:marRight w:val="0"/>
                                                          <w:marTop w:val="0"/>
                                                          <w:marBottom w:val="0"/>
                                                          <w:divBdr>
                                                            <w:top w:val="none" w:sz="0" w:space="0" w:color="auto"/>
                                                            <w:left w:val="none" w:sz="0" w:space="0" w:color="auto"/>
                                                            <w:bottom w:val="none" w:sz="0" w:space="0" w:color="auto"/>
                                                            <w:right w:val="none" w:sz="0" w:space="0" w:color="auto"/>
                                                          </w:divBdr>
                                                          <w:divsChild>
                                                            <w:div w:id="1448154752">
                                                              <w:marLeft w:val="0"/>
                                                              <w:marRight w:val="0"/>
                                                              <w:marTop w:val="0"/>
                                                              <w:marBottom w:val="0"/>
                                                              <w:divBdr>
                                                                <w:top w:val="none" w:sz="0" w:space="0" w:color="auto"/>
                                                                <w:left w:val="none" w:sz="0" w:space="0" w:color="auto"/>
                                                                <w:bottom w:val="none" w:sz="0" w:space="0" w:color="auto"/>
                                                                <w:right w:val="none" w:sz="0" w:space="0" w:color="auto"/>
                                                              </w:divBdr>
                                                              <w:divsChild>
                                                                <w:div w:id="2037459733">
                                                                  <w:marLeft w:val="0"/>
                                                                  <w:marRight w:val="0"/>
                                                                  <w:marTop w:val="0"/>
                                                                  <w:marBottom w:val="0"/>
                                                                  <w:divBdr>
                                                                    <w:top w:val="none" w:sz="0" w:space="0" w:color="auto"/>
                                                                    <w:left w:val="none" w:sz="0" w:space="0" w:color="auto"/>
                                                                    <w:bottom w:val="none" w:sz="0" w:space="0" w:color="auto"/>
                                                                    <w:right w:val="none" w:sz="0" w:space="0" w:color="auto"/>
                                                                  </w:divBdr>
                                                                  <w:divsChild>
                                                                    <w:div w:id="1839340486">
                                                                      <w:marLeft w:val="0"/>
                                                                      <w:marRight w:val="0"/>
                                                                      <w:marTop w:val="0"/>
                                                                      <w:marBottom w:val="0"/>
                                                                      <w:divBdr>
                                                                        <w:top w:val="none" w:sz="0" w:space="0" w:color="auto"/>
                                                                        <w:left w:val="none" w:sz="0" w:space="0" w:color="auto"/>
                                                                        <w:bottom w:val="none" w:sz="0" w:space="0" w:color="auto"/>
                                                                        <w:right w:val="none" w:sz="0" w:space="0" w:color="auto"/>
                                                                      </w:divBdr>
                                                                      <w:divsChild>
                                                                        <w:div w:id="1608613393">
                                                                          <w:marLeft w:val="0"/>
                                                                          <w:marRight w:val="0"/>
                                                                          <w:marTop w:val="0"/>
                                                                          <w:marBottom w:val="0"/>
                                                                          <w:divBdr>
                                                                            <w:top w:val="none" w:sz="0" w:space="0" w:color="auto"/>
                                                                            <w:left w:val="none" w:sz="0" w:space="0" w:color="auto"/>
                                                                            <w:bottom w:val="none" w:sz="0" w:space="0" w:color="auto"/>
                                                                            <w:right w:val="none" w:sz="0" w:space="0" w:color="auto"/>
                                                                          </w:divBdr>
                                                                          <w:divsChild>
                                                                            <w:div w:id="2791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6652496">
      <w:bodyDiv w:val="1"/>
      <w:marLeft w:val="0"/>
      <w:marRight w:val="0"/>
      <w:marTop w:val="0"/>
      <w:marBottom w:val="0"/>
      <w:divBdr>
        <w:top w:val="none" w:sz="0" w:space="0" w:color="auto"/>
        <w:left w:val="none" w:sz="0" w:space="0" w:color="auto"/>
        <w:bottom w:val="none" w:sz="0" w:space="0" w:color="auto"/>
        <w:right w:val="none" w:sz="0" w:space="0" w:color="auto"/>
      </w:divBdr>
    </w:div>
    <w:div w:id="1027826171">
      <w:bodyDiv w:val="1"/>
      <w:marLeft w:val="0"/>
      <w:marRight w:val="0"/>
      <w:marTop w:val="100"/>
      <w:marBottom w:val="100"/>
      <w:divBdr>
        <w:top w:val="none" w:sz="0" w:space="0" w:color="auto"/>
        <w:left w:val="none" w:sz="0" w:space="0" w:color="auto"/>
        <w:bottom w:val="none" w:sz="0" w:space="0" w:color="auto"/>
        <w:right w:val="none" w:sz="0" w:space="0" w:color="auto"/>
      </w:divBdr>
      <w:divsChild>
        <w:div w:id="377164609">
          <w:marLeft w:val="0"/>
          <w:marRight w:val="0"/>
          <w:marTop w:val="0"/>
          <w:marBottom w:val="0"/>
          <w:divBdr>
            <w:top w:val="none" w:sz="0" w:space="0" w:color="auto"/>
            <w:left w:val="none" w:sz="0" w:space="0" w:color="auto"/>
            <w:bottom w:val="none" w:sz="0" w:space="0" w:color="auto"/>
            <w:right w:val="none" w:sz="0" w:space="0" w:color="auto"/>
          </w:divBdr>
          <w:divsChild>
            <w:div w:id="605381629">
              <w:marLeft w:val="0"/>
              <w:marRight w:val="0"/>
              <w:marTop w:val="0"/>
              <w:marBottom w:val="0"/>
              <w:divBdr>
                <w:top w:val="none" w:sz="0" w:space="0" w:color="auto"/>
                <w:left w:val="none" w:sz="0" w:space="0" w:color="auto"/>
                <w:bottom w:val="none" w:sz="0" w:space="0" w:color="auto"/>
                <w:right w:val="none" w:sz="0" w:space="0" w:color="auto"/>
              </w:divBdr>
              <w:divsChild>
                <w:div w:id="772866142">
                  <w:marLeft w:val="0"/>
                  <w:marRight w:val="0"/>
                  <w:marTop w:val="0"/>
                  <w:marBottom w:val="0"/>
                  <w:divBdr>
                    <w:top w:val="none" w:sz="0" w:space="0" w:color="auto"/>
                    <w:left w:val="none" w:sz="0" w:space="0" w:color="auto"/>
                    <w:bottom w:val="none" w:sz="0" w:space="0" w:color="auto"/>
                    <w:right w:val="none" w:sz="0" w:space="0" w:color="auto"/>
                  </w:divBdr>
                  <w:divsChild>
                    <w:div w:id="1771271294">
                      <w:marLeft w:val="0"/>
                      <w:marRight w:val="0"/>
                      <w:marTop w:val="150"/>
                      <w:marBottom w:val="0"/>
                      <w:divBdr>
                        <w:top w:val="none" w:sz="0" w:space="0" w:color="auto"/>
                        <w:left w:val="none" w:sz="0" w:space="0" w:color="auto"/>
                        <w:bottom w:val="none" w:sz="0" w:space="0" w:color="auto"/>
                        <w:right w:val="none" w:sz="0" w:space="0" w:color="auto"/>
                      </w:divBdr>
                      <w:divsChild>
                        <w:div w:id="885331085">
                          <w:marLeft w:val="0"/>
                          <w:marRight w:val="0"/>
                          <w:marTop w:val="0"/>
                          <w:marBottom w:val="0"/>
                          <w:divBdr>
                            <w:top w:val="none" w:sz="0" w:space="0" w:color="auto"/>
                            <w:left w:val="none" w:sz="0" w:space="0" w:color="auto"/>
                            <w:bottom w:val="none" w:sz="0" w:space="0" w:color="auto"/>
                            <w:right w:val="none" w:sz="0" w:space="0" w:color="auto"/>
                          </w:divBdr>
                          <w:divsChild>
                            <w:div w:id="652760525">
                              <w:marLeft w:val="0"/>
                              <w:marRight w:val="0"/>
                              <w:marTop w:val="0"/>
                              <w:marBottom w:val="0"/>
                              <w:divBdr>
                                <w:top w:val="none" w:sz="0" w:space="0" w:color="auto"/>
                                <w:left w:val="none" w:sz="0" w:space="0" w:color="auto"/>
                                <w:bottom w:val="none" w:sz="0" w:space="0" w:color="auto"/>
                                <w:right w:val="none" w:sz="0" w:space="0" w:color="auto"/>
                              </w:divBdr>
                              <w:divsChild>
                                <w:div w:id="2111197728">
                                  <w:marLeft w:val="0"/>
                                  <w:marRight w:val="0"/>
                                  <w:marTop w:val="0"/>
                                  <w:marBottom w:val="0"/>
                                  <w:divBdr>
                                    <w:top w:val="none" w:sz="0" w:space="0" w:color="auto"/>
                                    <w:left w:val="none" w:sz="0" w:space="0" w:color="auto"/>
                                    <w:bottom w:val="none" w:sz="0" w:space="0" w:color="auto"/>
                                    <w:right w:val="none" w:sz="0" w:space="0" w:color="auto"/>
                                  </w:divBdr>
                                  <w:divsChild>
                                    <w:div w:id="160200682">
                                      <w:marLeft w:val="0"/>
                                      <w:marRight w:val="0"/>
                                      <w:marTop w:val="0"/>
                                      <w:marBottom w:val="0"/>
                                      <w:divBdr>
                                        <w:top w:val="none" w:sz="0" w:space="0" w:color="auto"/>
                                        <w:left w:val="none" w:sz="0" w:space="0" w:color="auto"/>
                                        <w:bottom w:val="none" w:sz="0" w:space="0" w:color="auto"/>
                                        <w:right w:val="none" w:sz="0" w:space="0" w:color="auto"/>
                                      </w:divBdr>
                                      <w:divsChild>
                                        <w:div w:id="330066198">
                                          <w:marLeft w:val="0"/>
                                          <w:marRight w:val="0"/>
                                          <w:marTop w:val="0"/>
                                          <w:marBottom w:val="0"/>
                                          <w:divBdr>
                                            <w:top w:val="none" w:sz="0" w:space="0" w:color="auto"/>
                                            <w:left w:val="none" w:sz="0" w:space="0" w:color="auto"/>
                                            <w:bottom w:val="none" w:sz="0" w:space="0" w:color="auto"/>
                                            <w:right w:val="none" w:sz="0" w:space="0" w:color="auto"/>
                                          </w:divBdr>
                                          <w:divsChild>
                                            <w:div w:id="82921571">
                                              <w:marLeft w:val="0"/>
                                              <w:marRight w:val="0"/>
                                              <w:marTop w:val="0"/>
                                              <w:marBottom w:val="0"/>
                                              <w:divBdr>
                                                <w:top w:val="none" w:sz="0" w:space="0" w:color="auto"/>
                                                <w:left w:val="none" w:sz="0" w:space="0" w:color="auto"/>
                                                <w:bottom w:val="none" w:sz="0" w:space="0" w:color="auto"/>
                                                <w:right w:val="none" w:sz="0" w:space="0" w:color="auto"/>
                                              </w:divBdr>
                                              <w:divsChild>
                                                <w:div w:id="222370107">
                                                  <w:marLeft w:val="0"/>
                                                  <w:marRight w:val="0"/>
                                                  <w:marTop w:val="0"/>
                                                  <w:marBottom w:val="0"/>
                                                  <w:divBdr>
                                                    <w:top w:val="none" w:sz="0" w:space="0" w:color="auto"/>
                                                    <w:left w:val="none" w:sz="0" w:space="0" w:color="auto"/>
                                                    <w:bottom w:val="none" w:sz="0" w:space="0" w:color="auto"/>
                                                    <w:right w:val="none" w:sz="0" w:space="0" w:color="auto"/>
                                                  </w:divBdr>
                                                  <w:divsChild>
                                                    <w:div w:id="1146704872">
                                                      <w:marLeft w:val="0"/>
                                                      <w:marRight w:val="0"/>
                                                      <w:marTop w:val="0"/>
                                                      <w:marBottom w:val="0"/>
                                                      <w:divBdr>
                                                        <w:top w:val="none" w:sz="0" w:space="0" w:color="auto"/>
                                                        <w:left w:val="none" w:sz="0" w:space="0" w:color="auto"/>
                                                        <w:bottom w:val="none" w:sz="0" w:space="0" w:color="auto"/>
                                                        <w:right w:val="none" w:sz="0" w:space="0" w:color="auto"/>
                                                      </w:divBdr>
                                                      <w:divsChild>
                                                        <w:div w:id="334068219">
                                                          <w:marLeft w:val="0"/>
                                                          <w:marRight w:val="0"/>
                                                          <w:marTop w:val="0"/>
                                                          <w:marBottom w:val="0"/>
                                                          <w:divBdr>
                                                            <w:top w:val="none" w:sz="0" w:space="0" w:color="auto"/>
                                                            <w:left w:val="none" w:sz="0" w:space="0" w:color="auto"/>
                                                            <w:bottom w:val="none" w:sz="0" w:space="0" w:color="auto"/>
                                                            <w:right w:val="none" w:sz="0" w:space="0" w:color="auto"/>
                                                          </w:divBdr>
                                                          <w:divsChild>
                                                            <w:div w:id="147789783">
                                                              <w:marLeft w:val="0"/>
                                                              <w:marRight w:val="0"/>
                                                              <w:marTop w:val="0"/>
                                                              <w:marBottom w:val="0"/>
                                                              <w:divBdr>
                                                                <w:top w:val="none" w:sz="0" w:space="0" w:color="auto"/>
                                                                <w:left w:val="none" w:sz="0" w:space="0" w:color="auto"/>
                                                                <w:bottom w:val="none" w:sz="0" w:space="0" w:color="auto"/>
                                                                <w:right w:val="none" w:sz="0" w:space="0" w:color="auto"/>
                                                              </w:divBdr>
                                                              <w:divsChild>
                                                                <w:div w:id="874541404">
                                                                  <w:marLeft w:val="0"/>
                                                                  <w:marRight w:val="0"/>
                                                                  <w:marTop w:val="0"/>
                                                                  <w:marBottom w:val="0"/>
                                                                  <w:divBdr>
                                                                    <w:top w:val="none" w:sz="0" w:space="0" w:color="auto"/>
                                                                    <w:left w:val="none" w:sz="0" w:space="0" w:color="auto"/>
                                                                    <w:bottom w:val="none" w:sz="0" w:space="0" w:color="auto"/>
                                                                    <w:right w:val="none" w:sz="0" w:space="0" w:color="auto"/>
                                                                  </w:divBdr>
                                                                  <w:divsChild>
                                                                    <w:div w:id="2034843040">
                                                                      <w:marLeft w:val="0"/>
                                                                      <w:marRight w:val="0"/>
                                                                      <w:marTop w:val="0"/>
                                                                      <w:marBottom w:val="0"/>
                                                                      <w:divBdr>
                                                                        <w:top w:val="none" w:sz="0" w:space="0" w:color="auto"/>
                                                                        <w:left w:val="none" w:sz="0" w:space="0" w:color="auto"/>
                                                                        <w:bottom w:val="none" w:sz="0" w:space="0" w:color="auto"/>
                                                                        <w:right w:val="none" w:sz="0" w:space="0" w:color="auto"/>
                                                                      </w:divBdr>
                                                                      <w:divsChild>
                                                                        <w:div w:id="67383819">
                                                                          <w:marLeft w:val="0"/>
                                                                          <w:marRight w:val="0"/>
                                                                          <w:marTop w:val="0"/>
                                                                          <w:marBottom w:val="0"/>
                                                                          <w:divBdr>
                                                                            <w:top w:val="none" w:sz="0" w:space="0" w:color="auto"/>
                                                                            <w:left w:val="none" w:sz="0" w:space="0" w:color="auto"/>
                                                                            <w:bottom w:val="none" w:sz="0" w:space="0" w:color="auto"/>
                                                                            <w:right w:val="none" w:sz="0" w:space="0" w:color="auto"/>
                                                                          </w:divBdr>
                                                                          <w:divsChild>
                                                                            <w:div w:id="4322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3736504">
      <w:bodyDiv w:val="1"/>
      <w:marLeft w:val="0"/>
      <w:marRight w:val="0"/>
      <w:marTop w:val="100"/>
      <w:marBottom w:val="100"/>
      <w:divBdr>
        <w:top w:val="none" w:sz="0" w:space="0" w:color="auto"/>
        <w:left w:val="none" w:sz="0" w:space="0" w:color="auto"/>
        <w:bottom w:val="none" w:sz="0" w:space="0" w:color="auto"/>
        <w:right w:val="none" w:sz="0" w:space="0" w:color="auto"/>
      </w:divBdr>
      <w:divsChild>
        <w:div w:id="1373308787">
          <w:marLeft w:val="0"/>
          <w:marRight w:val="0"/>
          <w:marTop w:val="0"/>
          <w:marBottom w:val="0"/>
          <w:divBdr>
            <w:top w:val="none" w:sz="0" w:space="0" w:color="auto"/>
            <w:left w:val="none" w:sz="0" w:space="0" w:color="auto"/>
            <w:bottom w:val="none" w:sz="0" w:space="0" w:color="auto"/>
            <w:right w:val="none" w:sz="0" w:space="0" w:color="auto"/>
          </w:divBdr>
          <w:divsChild>
            <w:div w:id="239363982">
              <w:marLeft w:val="0"/>
              <w:marRight w:val="0"/>
              <w:marTop w:val="0"/>
              <w:marBottom w:val="0"/>
              <w:divBdr>
                <w:top w:val="none" w:sz="0" w:space="0" w:color="auto"/>
                <w:left w:val="none" w:sz="0" w:space="0" w:color="auto"/>
                <w:bottom w:val="none" w:sz="0" w:space="0" w:color="auto"/>
                <w:right w:val="none" w:sz="0" w:space="0" w:color="auto"/>
              </w:divBdr>
              <w:divsChild>
                <w:div w:id="1901598522">
                  <w:marLeft w:val="0"/>
                  <w:marRight w:val="0"/>
                  <w:marTop w:val="0"/>
                  <w:marBottom w:val="0"/>
                  <w:divBdr>
                    <w:top w:val="none" w:sz="0" w:space="0" w:color="auto"/>
                    <w:left w:val="none" w:sz="0" w:space="0" w:color="auto"/>
                    <w:bottom w:val="none" w:sz="0" w:space="0" w:color="auto"/>
                    <w:right w:val="none" w:sz="0" w:space="0" w:color="auto"/>
                  </w:divBdr>
                  <w:divsChild>
                    <w:div w:id="1710300642">
                      <w:marLeft w:val="0"/>
                      <w:marRight w:val="0"/>
                      <w:marTop w:val="150"/>
                      <w:marBottom w:val="0"/>
                      <w:divBdr>
                        <w:top w:val="none" w:sz="0" w:space="0" w:color="auto"/>
                        <w:left w:val="none" w:sz="0" w:space="0" w:color="auto"/>
                        <w:bottom w:val="none" w:sz="0" w:space="0" w:color="auto"/>
                        <w:right w:val="none" w:sz="0" w:space="0" w:color="auto"/>
                      </w:divBdr>
                      <w:divsChild>
                        <w:div w:id="1831827303">
                          <w:marLeft w:val="0"/>
                          <w:marRight w:val="0"/>
                          <w:marTop w:val="0"/>
                          <w:marBottom w:val="0"/>
                          <w:divBdr>
                            <w:top w:val="none" w:sz="0" w:space="0" w:color="auto"/>
                            <w:left w:val="none" w:sz="0" w:space="0" w:color="auto"/>
                            <w:bottom w:val="none" w:sz="0" w:space="0" w:color="auto"/>
                            <w:right w:val="none" w:sz="0" w:space="0" w:color="auto"/>
                          </w:divBdr>
                          <w:divsChild>
                            <w:div w:id="803350460">
                              <w:marLeft w:val="0"/>
                              <w:marRight w:val="0"/>
                              <w:marTop w:val="0"/>
                              <w:marBottom w:val="0"/>
                              <w:divBdr>
                                <w:top w:val="none" w:sz="0" w:space="0" w:color="auto"/>
                                <w:left w:val="none" w:sz="0" w:space="0" w:color="auto"/>
                                <w:bottom w:val="none" w:sz="0" w:space="0" w:color="auto"/>
                                <w:right w:val="none" w:sz="0" w:space="0" w:color="auto"/>
                              </w:divBdr>
                              <w:divsChild>
                                <w:div w:id="1111974273">
                                  <w:marLeft w:val="0"/>
                                  <w:marRight w:val="0"/>
                                  <w:marTop w:val="0"/>
                                  <w:marBottom w:val="0"/>
                                  <w:divBdr>
                                    <w:top w:val="none" w:sz="0" w:space="0" w:color="auto"/>
                                    <w:left w:val="none" w:sz="0" w:space="0" w:color="auto"/>
                                    <w:bottom w:val="none" w:sz="0" w:space="0" w:color="auto"/>
                                    <w:right w:val="none" w:sz="0" w:space="0" w:color="auto"/>
                                  </w:divBdr>
                                  <w:divsChild>
                                    <w:div w:id="1868106384">
                                      <w:marLeft w:val="0"/>
                                      <w:marRight w:val="0"/>
                                      <w:marTop w:val="0"/>
                                      <w:marBottom w:val="0"/>
                                      <w:divBdr>
                                        <w:top w:val="none" w:sz="0" w:space="0" w:color="auto"/>
                                        <w:left w:val="none" w:sz="0" w:space="0" w:color="auto"/>
                                        <w:bottom w:val="none" w:sz="0" w:space="0" w:color="auto"/>
                                        <w:right w:val="none" w:sz="0" w:space="0" w:color="auto"/>
                                      </w:divBdr>
                                      <w:divsChild>
                                        <w:div w:id="640965921">
                                          <w:marLeft w:val="0"/>
                                          <w:marRight w:val="0"/>
                                          <w:marTop w:val="0"/>
                                          <w:marBottom w:val="0"/>
                                          <w:divBdr>
                                            <w:top w:val="none" w:sz="0" w:space="0" w:color="auto"/>
                                            <w:left w:val="none" w:sz="0" w:space="0" w:color="auto"/>
                                            <w:bottom w:val="none" w:sz="0" w:space="0" w:color="auto"/>
                                            <w:right w:val="none" w:sz="0" w:space="0" w:color="auto"/>
                                          </w:divBdr>
                                          <w:divsChild>
                                            <w:div w:id="1160344462">
                                              <w:marLeft w:val="0"/>
                                              <w:marRight w:val="0"/>
                                              <w:marTop w:val="0"/>
                                              <w:marBottom w:val="0"/>
                                              <w:divBdr>
                                                <w:top w:val="none" w:sz="0" w:space="0" w:color="auto"/>
                                                <w:left w:val="none" w:sz="0" w:space="0" w:color="auto"/>
                                                <w:bottom w:val="none" w:sz="0" w:space="0" w:color="auto"/>
                                                <w:right w:val="none" w:sz="0" w:space="0" w:color="auto"/>
                                              </w:divBdr>
                                              <w:divsChild>
                                                <w:div w:id="1990402018">
                                                  <w:marLeft w:val="0"/>
                                                  <w:marRight w:val="0"/>
                                                  <w:marTop w:val="0"/>
                                                  <w:marBottom w:val="0"/>
                                                  <w:divBdr>
                                                    <w:top w:val="none" w:sz="0" w:space="0" w:color="auto"/>
                                                    <w:left w:val="none" w:sz="0" w:space="0" w:color="auto"/>
                                                    <w:bottom w:val="none" w:sz="0" w:space="0" w:color="auto"/>
                                                    <w:right w:val="none" w:sz="0" w:space="0" w:color="auto"/>
                                                  </w:divBdr>
                                                  <w:divsChild>
                                                    <w:div w:id="904536009">
                                                      <w:marLeft w:val="0"/>
                                                      <w:marRight w:val="0"/>
                                                      <w:marTop w:val="0"/>
                                                      <w:marBottom w:val="0"/>
                                                      <w:divBdr>
                                                        <w:top w:val="none" w:sz="0" w:space="0" w:color="auto"/>
                                                        <w:left w:val="none" w:sz="0" w:space="0" w:color="auto"/>
                                                        <w:bottom w:val="none" w:sz="0" w:space="0" w:color="auto"/>
                                                        <w:right w:val="none" w:sz="0" w:space="0" w:color="auto"/>
                                                      </w:divBdr>
                                                      <w:divsChild>
                                                        <w:div w:id="635185800">
                                                          <w:marLeft w:val="0"/>
                                                          <w:marRight w:val="0"/>
                                                          <w:marTop w:val="0"/>
                                                          <w:marBottom w:val="0"/>
                                                          <w:divBdr>
                                                            <w:top w:val="none" w:sz="0" w:space="0" w:color="auto"/>
                                                            <w:left w:val="none" w:sz="0" w:space="0" w:color="auto"/>
                                                            <w:bottom w:val="none" w:sz="0" w:space="0" w:color="auto"/>
                                                            <w:right w:val="none" w:sz="0" w:space="0" w:color="auto"/>
                                                          </w:divBdr>
                                                          <w:divsChild>
                                                            <w:div w:id="1509055345">
                                                              <w:marLeft w:val="0"/>
                                                              <w:marRight w:val="0"/>
                                                              <w:marTop w:val="0"/>
                                                              <w:marBottom w:val="0"/>
                                                              <w:divBdr>
                                                                <w:top w:val="none" w:sz="0" w:space="0" w:color="auto"/>
                                                                <w:left w:val="none" w:sz="0" w:space="0" w:color="auto"/>
                                                                <w:bottom w:val="none" w:sz="0" w:space="0" w:color="auto"/>
                                                                <w:right w:val="none" w:sz="0" w:space="0" w:color="auto"/>
                                                              </w:divBdr>
                                                              <w:divsChild>
                                                                <w:div w:id="402798758">
                                                                  <w:marLeft w:val="0"/>
                                                                  <w:marRight w:val="0"/>
                                                                  <w:marTop w:val="0"/>
                                                                  <w:marBottom w:val="0"/>
                                                                  <w:divBdr>
                                                                    <w:top w:val="none" w:sz="0" w:space="0" w:color="auto"/>
                                                                    <w:left w:val="none" w:sz="0" w:space="0" w:color="auto"/>
                                                                    <w:bottom w:val="none" w:sz="0" w:space="0" w:color="auto"/>
                                                                    <w:right w:val="none" w:sz="0" w:space="0" w:color="auto"/>
                                                                  </w:divBdr>
                                                                  <w:divsChild>
                                                                    <w:div w:id="2132824764">
                                                                      <w:marLeft w:val="0"/>
                                                                      <w:marRight w:val="0"/>
                                                                      <w:marTop w:val="0"/>
                                                                      <w:marBottom w:val="0"/>
                                                                      <w:divBdr>
                                                                        <w:top w:val="none" w:sz="0" w:space="0" w:color="auto"/>
                                                                        <w:left w:val="none" w:sz="0" w:space="0" w:color="auto"/>
                                                                        <w:bottom w:val="none" w:sz="0" w:space="0" w:color="auto"/>
                                                                        <w:right w:val="none" w:sz="0" w:space="0" w:color="auto"/>
                                                                      </w:divBdr>
                                                                      <w:divsChild>
                                                                        <w:div w:id="1321156606">
                                                                          <w:marLeft w:val="0"/>
                                                                          <w:marRight w:val="0"/>
                                                                          <w:marTop w:val="0"/>
                                                                          <w:marBottom w:val="0"/>
                                                                          <w:divBdr>
                                                                            <w:top w:val="none" w:sz="0" w:space="0" w:color="auto"/>
                                                                            <w:left w:val="none" w:sz="0" w:space="0" w:color="auto"/>
                                                                            <w:bottom w:val="none" w:sz="0" w:space="0" w:color="auto"/>
                                                                            <w:right w:val="none" w:sz="0" w:space="0" w:color="auto"/>
                                                                          </w:divBdr>
                                                                          <w:divsChild>
                                                                            <w:div w:id="175709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576065">
      <w:bodyDiv w:val="1"/>
      <w:marLeft w:val="0"/>
      <w:marRight w:val="0"/>
      <w:marTop w:val="100"/>
      <w:marBottom w:val="100"/>
      <w:divBdr>
        <w:top w:val="none" w:sz="0" w:space="0" w:color="auto"/>
        <w:left w:val="none" w:sz="0" w:space="0" w:color="auto"/>
        <w:bottom w:val="none" w:sz="0" w:space="0" w:color="auto"/>
        <w:right w:val="none" w:sz="0" w:space="0" w:color="auto"/>
      </w:divBdr>
      <w:divsChild>
        <w:div w:id="602344728">
          <w:marLeft w:val="0"/>
          <w:marRight w:val="0"/>
          <w:marTop w:val="0"/>
          <w:marBottom w:val="0"/>
          <w:divBdr>
            <w:top w:val="none" w:sz="0" w:space="0" w:color="auto"/>
            <w:left w:val="none" w:sz="0" w:space="0" w:color="auto"/>
            <w:bottom w:val="none" w:sz="0" w:space="0" w:color="auto"/>
            <w:right w:val="none" w:sz="0" w:space="0" w:color="auto"/>
          </w:divBdr>
          <w:divsChild>
            <w:div w:id="1202016659">
              <w:marLeft w:val="0"/>
              <w:marRight w:val="0"/>
              <w:marTop w:val="0"/>
              <w:marBottom w:val="0"/>
              <w:divBdr>
                <w:top w:val="none" w:sz="0" w:space="0" w:color="auto"/>
                <w:left w:val="none" w:sz="0" w:space="0" w:color="auto"/>
                <w:bottom w:val="none" w:sz="0" w:space="0" w:color="auto"/>
                <w:right w:val="none" w:sz="0" w:space="0" w:color="auto"/>
              </w:divBdr>
              <w:divsChild>
                <w:div w:id="1879050442">
                  <w:marLeft w:val="0"/>
                  <w:marRight w:val="0"/>
                  <w:marTop w:val="0"/>
                  <w:marBottom w:val="0"/>
                  <w:divBdr>
                    <w:top w:val="none" w:sz="0" w:space="0" w:color="auto"/>
                    <w:left w:val="none" w:sz="0" w:space="0" w:color="auto"/>
                    <w:bottom w:val="none" w:sz="0" w:space="0" w:color="auto"/>
                    <w:right w:val="none" w:sz="0" w:space="0" w:color="auto"/>
                  </w:divBdr>
                  <w:divsChild>
                    <w:div w:id="1157764013">
                      <w:marLeft w:val="0"/>
                      <w:marRight w:val="0"/>
                      <w:marTop w:val="150"/>
                      <w:marBottom w:val="0"/>
                      <w:divBdr>
                        <w:top w:val="none" w:sz="0" w:space="0" w:color="auto"/>
                        <w:left w:val="none" w:sz="0" w:space="0" w:color="auto"/>
                        <w:bottom w:val="none" w:sz="0" w:space="0" w:color="auto"/>
                        <w:right w:val="none" w:sz="0" w:space="0" w:color="auto"/>
                      </w:divBdr>
                      <w:divsChild>
                        <w:div w:id="263808823">
                          <w:marLeft w:val="0"/>
                          <w:marRight w:val="0"/>
                          <w:marTop w:val="0"/>
                          <w:marBottom w:val="0"/>
                          <w:divBdr>
                            <w:top w:val="none" w:sz="0" w:space="0" w:color="auto"/>
                            <w:left w:val="none" w:sz="0" w:space="0" w:color="auto"/>
                            <w:bottom w:val="none" w:sz="0" w:space="0" w:color="auto"/>
                            <w:right w:val="none" w:sz="0" w:space="0" w:color="auto"/>
                          </w:divBdr>
                          <w:divsChild>
                            <w:div w:id="710156394">
                              <w:marLeft w:val="0"/>
                              <w:marRight w:val="0"/>
                              <w:marTop w:val="0"/>
                              <w:marBottom w:val="0"/>
                              <w:divBdr>
                                <w:top w:val="none" w:sz="0" w:space="0" w:color="auto"/>
                                <w:left w:val="none" w:sz="0" w:space="0" w:color="auto"/>
                                <w:bottom w:val="none" w:sz="0" w:space="0" w:color="auto"/>
                                <w:right w:val="none" w:sz="0" w:space="0" w:color="auto"/>
                              </w:divBdr>
                              <w:divsChild>
                                <w:div w:id="719861858">
                                  <w:marLeft w:val="0"/>
                                  <w:marRight w:val="0"/>
                                  <w:marTop w:val="0"/>
                                  <w:marBottom w:val="0"/>
                                  <w:divBdr>
                                    <w:top w:val="none" w:sz="0" w:space="0" w:color="auto"/>
                                    <w:left w:val="none" w:sz="0" w:space="0" w:color="auto"/>
                                    <w:bottom w:val="none" w:sz="0" w:space="0" w:color="auto"/>
                                    <w:right w:val="none" w:sz="0" w:space="0" w:color="auto"/>
                                  </w:divBdr>
                                  <w:divsChild>
                                    <w:div w:id="811337206">
                                      <w:marLeft w:val="0"/>
                                      <w:marRight w:val="0"/>
                                      <w:marTop w:val="0"/>
                                      <w:marBottom w:val="0"/>
                                      <w:divBdr>
                                        <w:top w:val="none" w:sz="0" w:space="0" w:color="auto"/>
                                        <w:left w:val="none" w:sz="0" w:space="0" w:color="auto"/>
                                        <w:bottom w:val="none" w:sz="0" w:space="0" w:color="auto"/>
                                        <w:right w:val="none" w:sz="0" w:space="0" w:color="auto"/>
                                      </w:divBdr>
                                      <w:divsChild>
                                        <w:div w:id="1627421486">
                                          <w:marLeft w:val="0"/>
                                          <w:marRight w:val="0"/>
                                          <w:marTop w:val="0"/>
                                          <w:marBottom w:val="0"/>
                                          <w:divBdr>
                                            <w:top w:val="none" w:sz="0" w:space="0" w:color="auto"/>
                                            <w:left w:val="none" w:sz="0" w:space="0" w:color="auto"/>
                                            <w:bottom w:val="none" w:sz="0" w:space="0" w:color="auto"/>
                                            <w:right w:val="none" w:sz="0" w:space="0" w:color="auto"/>
                                          </w:divBdr>
                                          <w:divsChild>
                                            <w:div w:id="1287737315">
                                              <w:marLeft w:val="0"/>
                                              <w:marRight w:val="0"/>
                                              <w:marTop w:val="0"/>
                                              <w:marBottom w:val="0"/>
                                              <w:divBdr>
                                                <w:top w:val="none" w:sz="0" w:space="0" w:color="auto"/>
                                                <w:left w:val="none" w:sz="0" w:space="0" w:color="auto"/>
                                                <w:bottom w:val="none" w:sz="0" w:space="0" w:color="auto"/>
                                                <w:right w:val="none" w:sz="0" w:space="0" w:color="auto"/>
                                              </w:divBdr>
                                              <w:divsChild>
                                                <w:div w:id="1423187432">
                                                  <w:marLeft w:val="0"/>
                                                  <w:marRight w:val="0"/>
                                                  <w:marTop w:val="0"/>
                                                  <w:marBottom w:val="0"/>
                                                  <w:divBdr>
                                                    <w:top w:val="none" w:sz="0" w:space="0" w:color="auto"/>
                                                    <w:left w:val="none" w:sz="0" w:space="0" w:color="auto"/>
                                                    <w:bottom w:val="none" w:sz="0" w:space="0" w:color="auto"/>
                                                    <w:right w:val="none" w:sz="0" w:space="0" w:color="auto"/>
                                                  </w:divBdr>
                                                  <w:divsChild>
                                                    <w:div w:id="1214848424">
                                                      <w:marLeft w:val="0"/>
                                                      <w:marRight w:val="0"/>
                                                      <w:marTop w:val="0"/>
                                                      <w:marBottom w:val="0"/>
                                                      <w:divBdr>
                                                        <w:top w:val="none" w:sz="0" w:space="0" w:color="auto"/>
                                                        <w:left w:val="none" w:sz="0" w:space="0" w:color="auto"/>
                                                        <w:bottom w:val="none" w:sz="0" w:space="0" w:color="auto"/>
                                                        <w:right w:val="none" w:sz="0" w:space="0" w:color="auto"/>
                                                      </w:divBdr>
                                                      <w:divsChild>
                                                        <w:div w:id="689333210">
                                                          <w:marLeft w:val="0"/>
                                                          <w:marRight w:val="0"/>
                                                          <w:marTop w:val="0"/>
                                                          <w:marBottom w:val="0"/>
                                                          <w:divBdr>
                                                            <w:top w:val="none" w:sz="0" w:space="0" w:color="auto"/>
                                                            <w:left w:val="none" w:sz="0" w:space="0" w:color="auto"/>
                                                            <w:bottom w:val="none" w:sz="0" w:space="0" w:color="auto"/>
                                                            <w:right w:val="none" w:sz="0" w:space="0" w:color="auto"/>
                                                          </w:divBdr>
                                                          <w:divsChild>
                                                            <w:div w:id="1971671414">
                                                              <w:marLeft w:val="0"/>
                                                              <w:marRight w:val="0"/>
                                                              <w:marTop w:val="0"/>
                                                              <w:marBottom w:val="0"/>
                                                              <w:divBdr>
                                                                <w:top w:val="none" w:sz="0" w:space="0" w:color="auto"/>
                                                                <w:left w:val="none" w:sz="0" w:space="0" w:color="auto"/>
                                                                <w:bottom w:val="none" w:sz="0" w:space="0" w:color="auto"/>
                                                                <w:right w:val="none" w:sz="0" w:space="0" w:color="auto"/>
                                                              </w:divBdr>
                                                              <w:divsChild>
                                                                <w:div w:id="821196494">
                                                                  <w:marLeft w:val="0"/>
                                                                  <w:marRight w:val="0"/>
                                                                  <w:marTop w:val="0"/>
                                                                  <w:marBottom w:val="0"/>
                                                                  <w:divBdr>
                                                                    <w:top w:val="none" w:sz="0" w:space="0" w:color="auto"/>
                                                                    <w:left w:val="none" w:sz="0" w:space="0" w:color="auto"/>
                                                                    <w:bottom w:val="none" w:sz="0" w:space="0" w:color="auto"/>
                                                                    <w:right w:val="none" w:sz="0" w:space="0" w:color="auto"/>
                                                                  </w:divBdr>
                                                                  <w:divsChild>
                                                                    <w:div w:id="317347767">
                                                                      <w:marLeft w:val="0"/>
                                                                      <w:marRight w:val="0"/>
                                                                      <w:marTop w:val="0"/>
                                                                      <w:marBottom w:val="0"/>
                                                                      <w:divBdr>
                                                                        <w:top w:val="none" w:sz="0" w:space="0" w:color="auto"/>
                                                                        <w:left w:val="none" w:sz="0" w:space="0" w:color="auto"/>
                                                                        <w:bottom w:val="none" w:sz="0" w:space="0" w:color="auto"/>
                                                                        <w:right w:val="none" w:sz="0" w:space="0" w:color="auto"/>
                                                                      </w:divBdr>
                                                                      <w:divsChild>
                                                                        <w:div w:id="1066488031">
                                                                          <w:marLeft w:val="0"/>
                                                                          <w:marRight w:val="0"/>
                                                                          <w:marTop w:val="0"/>
                                                                          <w:marBottom w:val="0"/>
                                                                          <w:divBdr>
                                                                            <w:top w:val="none" w:sz="0" w:space="0" w:color="auto"/>
                                                                            <w:left w:val="none" w:sz="0" w:space="0" w:color="auto"/>
                                                                            <w:bottom w:val="none" w:sz="0" w:space="0" w:color="auto"/>
                                                                            <w:right w:val="none" w:sz="0" w:space="0" w:color="auto"/>
                                                                          </w:divBdr>
                                                                          <w:divsChild>
                                                                            <w:div w:id="154417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6243986">
      <w:bodyDiv w:val="1"/>
      <w:marLeft w:val="0"/>
      <w:marRight w:val="0"/>
      <w:marTop w:val="0"/>
      <w:marBottom w:val="0"/>
      <w:divBdr>
        <w:top w:val="none" w:sz="0" w:space="0" w:color="auto"/>
        <w:left w:val="none" w:sz="0" w:space="0" w:color="auto"/>
        <w:bottom w:val="none" w:sz="0" w:space="0" w:color="auto"/>
        <w:right w:val="none" w:sz="0" w:space="0" w:color="auto"/>
      </w:divBdr>
      <w:divsChild>
        <w:div w:id="2045132337">
          <w:marLeft w:val="0"/>
          <w:marRight w:val="0"/>
          <w:marTop w:val="0"/>
          <w:marBottom w:val="0"/>
          <w:divBdr>
            <w:top w:val="none" w:sz="0" w:space="0" w:color="auto"/>
            <w:left w:val="none" w:sz="0" w:space="0" w:color="auto"/>
            <w:bottom w:val="none" w:sz="0" w:space="0" w:color="auto"/>
            <w:right w:val="none" w:sz="0" w:space="0" w:color="auto"/>
          </w:divBdr>
          <w:divsChild>
            <w:div w:id="659964399">
              <w:marLeft w:val="0"/>
              <w:marRight w:val="0"/>
              <w:marTop w:val="0"/>
              <w:marBottom w:val="0"/>
              <w:divBdr>
                <w:top w:val="none" w:sz="0" w:space="0" w:color="auto"/>
                <w:left w:val="none" w:sz="0" w:space="0" w:color="auto"/>
                <w:bottom w:val="none" w:sz="0" w:space="0" w:color="auto"/>
                <w:right w:val="none" w:sz="0" w:space="0" w:color="auto"/>
              </w:divBdr>
              <w:divsChild>
                <w:div w:id="866255409">
                  <w:marLeft w:val="0"/>
                  <w:marRight w:val="0"/>
                  <w:marTop w:val="0"/>
                  <w:marBottom w:val="0"/>
                  <w:divBdr>
                    <w:top w:val="none" w:sz="0" w:space="0" w:color="auto"/>
                    <w:left w:val="none" w:sz="0" w:space="0" w:color="auto"/>
                    <w:bottom w:val="none" w:sz="0" w:space="0" w:color="auto"/>
                    <w:right w:val="none" w:sz="0" w:space="0" w:color="auto"/>
                  </w:divBdr>
                  <w:divsChild>
                    <w:div w:id="890461572">
                      <w:marLeft w:val="0"/>
                      <w:marRight w:val="0"/>
                      <w:marTop w:val="0"/>
                      <w:marBottom w:val="0"/>
                      <w:divBdr>
                        <w:top w:val="none" w:sz="0" w:space="0" w:color="auto"/>
                        <w:left w:val="none" w:sz="0" w:space="0" w:color="auto"/>
                        <w:bottom w:val="none" w:sz="0" w:space="0" w:color="auto"/>
                        <w:right w:val="none" w:sz="0" w:space="0" w:color="auto"/>
                      </w:divBdr>
                      <w:divsChild>
                        <w:div w:id="10682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253</Words>
  <Characters>1445</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1277699128@qq.com</dc:creator>
  <cp:lastModifiedBy>user</cp:lastModifiedBy>
  <cp:revision>3</cp:revision>
  <dcterms:created xsi:type="dcterms:W3CDTF">2017-03-04T08:27:00Z</dcterms:created>
  <dcterms:modified xsi:type="dcterms:W3CDTF">2017-03-06T03:13:00Z</dcterms:modified>
</cp:coreProperties>
</file>