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color w:val="auto"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b/>
          <w:color w:val="auto"/>
          <w:sz w:val="30"/>
          <w:szCs w:val="30"/>
        </w:rPr>
        <w:t>上海应用技术大学  大学生创新创业训练计划项目中期检查评分表</w:t>
      </w:r>
    </w:p>
    <w:p>
      <w:pPr>
        <w:jc w:val="center"/>
        <w:rPr>
          <w:rFonts w:ascii="黑体" w:hAnsi="黑体" w:eastAsia="黑体" w:cs="黑体"/>
          <w:b/>
          <w:color w:val="auto"/>
          <w:sz w:val="30"/>
          <w:szCs w:val="30"/>
        </w:rPr>
      </w:pPr>
      <w:r>
        <w:rPr>
          <w:rFonts w:hint="eastAsia" w:ascii="黑体" w:hAnsi="黑体" w:eastAsia="黑体" w:cs="黑体"/>
          <w:b/>
          <w:color w:val="auto"/>
          <w:sz w:val="24"/>
          <w:szCs w:val="24"/>
        </w:rPr>
        <w:t>（方案陈述）</w:t>
      </w:r>
    </w:p>
    <w:p>
      <w:pPr>
        <w:ind w:firstLine="118" w:firstLineChars="49"/>
        <w:rPr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color w:val="auto"/>
          <w:sz w:val="24"/>
          <w:szCs w:val="24"/>
        </w:rPr>
        <w:t>第      组                                                                                  评审专家：           年    月    日</w:t>
      </w:r>
    </w:p>
    <w:tbl>
      <w:tblPr>
        <w:tblStyle w:val="5"/>
        <w:tblW w:w="155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111"/>
        <w:gridCol w:w="4677"/>
        <w:gridCol w:w="4962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9" w:type="dxa"/>
            <w:gridSpan w:val="5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b/>
                <w:color w:val="auto"/>
              </w:rPr>
              <w:t>评审项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项目编号</w:t>
            </w:r>
          </w:p>
        </w:tc>
        <w:tc>
          <w:tcPr>
            <w:tcW w:w="4111" w:type="dxa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创意</w:t>
            </w:r>
          </w:p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（满分15）</w:t>
            </w:r>
          </w:p>
        </w:tc>
        <w:tc>
          <w:tcPr>
            <w:tcW w:w="4677" w:type="dxa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市场策略</w:t>
            </w:r>
          </w:p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（满分10）</w:t>
            </w:r>
          </w:p>
        </w:tc>
        <w:tc>
          <w:tcPr>
            <w:tcW w:w="4962" w:type="dxa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技术方案</w:t>
            </w:r>
          </w:p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（满分10）</w:t>
            </w:r>
          </w:p>
        </w:tc>
        <w:tc>
          <w:tcPr>
            <w:tcW w:w="850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b/>
                <w:color w:val="auto"/>
              </w:rPr>
            </w:pPr>
          </w:p>
        </w:tc>
        <w:tc>
          <w:tcPr>
            <w:tcW w:w="13750" w:type="dxa"/>
            <w:gridSpan w:val="3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b/>
                <w:color w:val="auto"/>
              </w:rPr>
              <w:t>评审标准</w:t>
            </w: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项目</w:t>
            </w:r>
          </w:p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序号</w:t>
            </w:r>
          </w:p>
          <w:p>
            <w:pPr>
              <w:jc w:val="center"/>
              <w:rPr>
                <w:b/>
                <w:color w:val="auto"/>
              </w:rPr>
            </w:pPr>
            <w:r>
              <w:rPr>
                <w:rFonts w:hint="eastAsia"/>
                <w:b/>
                <w:color w:val="auto"/>
              </w:rPr>
              <w:t>（见申报项目汇总表）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考核</w:t>
            </w:r>
            <w:r>
              <w:rPr>
                <w:rFonts w:hint="eastAsia"/>
                <w:color w:val="auto"/>
                <w:lang w:eastAsia="zh-CN"/>
              </w:rPr>
              <w:t>设计</w:t>
            </w:r>
            <w:r>
              <w:rPr>
                <w:rFonts w:hint="eastAsia"/>
                <w:color w:val="auto"/>
              </w:rPr>
              <w:t>新颖程度，产品设计按照</w:t>
            </w:r>
            <w:r>
              <w:rPr>
                <w:rFonts w:hint="eastAsia"/>
                <w:color w:val="auto"/>
                <w:lang w:eastAsia="zh-CN"/>
              </w:rPr>
              <w:t>沿用已有形式进行完善到局部更新程度，直至</w:t>
            </w:r>
            <w:r>
              <w:rPr>
                <w:rFonts w:hint="eastAsia"/>
                <w:color w:val="auto"/>
              </w:rPr>
              <w:t>是否有突破性创新进行递增评分。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 设计普通，无亮点：5分以下；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 现有</w:t>
            </w:r>
            <w:r>
              <w:rPr>
                <w:rFonts w:hint="eastAsia"/>
                <w:color w:val="auto"/>
                <w:lang w:eastAsia="zh-CN"/>
              </w:rPr>
              <w:t>形式</w:t>
            </w:r>
            <w:r>
              <w:rPr>
                <w:rFonts w:hint="eastAsia"/>
                <w:color w:val="auto"/>
              </w:rPr>
              <w:t>改良，</w:t>
            </w:r>
            <w:r>
              <w:rPr>
                <w:rFonts w:hint="eastAsia"/>
                <w:color w:val="auto"/>
                <w:lang w:eastAsia="zh-CN"/>
              </w:rPr>
              <w:t>有亮点</w:t>
            </w:r>
            <w:r>
              <w:rPr>
                <w:rFonts w:hint="eastAsia"/>
                <w:color w:val="auto"/>
              </w:rPr>
              <w:t>：5~8分；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 有普遍市场需求：9~12分；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 突破性创新设计，极具推广价值：13~15分</w:t>
            </w: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考核市场分析能力：市场调研、市场需求分析、产品</w:t>
            </w:r>
            <w:r>
              <w:rPr>
                <w:rFonts w:hint="eastAsia"/>
                <w:color w:val="auto"/>
                <w:lang w:eastAsia="zh-CN"/>
              </w:rPr>
              <w:t>覆盖面</w:t>
            </w:r>
            <w:r>
              <w:rPr>
                <w:rFonts w:hint="eastAsia"/>
                <w:color w:val="auto"/>
              </w:rPr>
              <w:t>分析；产品核心价值、专利保护、盈利模式、投资价值；定价策略、竞争策略、营销策略等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 分析不充分：3分以下；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 分析一般：4~6分；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 分析充分：7~8分；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 分析非常成熟：9~10分</w:t>
            </w: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考核内容包括：</w:t>
            </w:r>
            <w:r>
              <w:rPr>
                <w:rFonts w:hint="eastAsia"/>
                <w:color w:val="auto"/>
                <w:lang w:eastAsia="zh-CN"/>
              </w:rPr>
              <w:t>视觉设计的合理性；消费者是否方便参与或有良好互动；设计产生的效益体现于创业结果与教学辅助，还是兼而有之；方便更新与持续发展。</w:t>
            </w:r>
            <w:r>
              <w:rPr>
                <w:rFonts w:hint="eastAsia"/>
                <w:color w:val="auto"/>
              </w:rPr>
              <w:t xml:space="preserve">- </w:t>
            </w:r>
            <w:r>
              <w:rPr>
                <w:rFonts w:hint="eastAsia"/>
                <w:color w:val="auto"/>
                <w:lang w:eastAsia="zh-CN"/>
              </w:rPr>
              <w:t>不能体现艺术设计应该提供的质量与高度，过于普通</w:t>
            </w:r>
            <w:r>
              <w:rPr>
                <w:rFonts w:hint="eastAsia"/>
                <w:color w:val="auto"/>
              </w:rPr>
              <w:t>：3分以下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>-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>能完成基本的正常的市场运作</w:t>
            </w:r>
            <w:r>
              <w:rPr>
                <w:rFonts w:hint="eastAsia"/>
                <w:color w:val="auto"/>
              </w:rPr>
              <w:t>：4~6分；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- </w:t>
            </w:r>
            <w:r>
              <w:rPr>
                <w:rFonts w:hint="eastAsia"/>
                <w:color w:val="auto"/>
                <w:lang w:eastAsia="zh-CN"/>
              </w:rPr>
              <w:t>给予教学更多有效帮助</w:t>
            </w:r>
            <w:r>
              <w:rPr>
                <w:rFonts w:hint="eastAsia"/>
                <w:color w:val="auto"/>
              </w:rPr>
              <w:t>7~8分；</w:t>
            </w:r>
          </w:p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</w:rPr>
              <w:t xml:space="preserve">- </w:t>
            </w:r>
            <w:r>
              <w:rPr>
                <w:rFonts w:hint="eastAsia"/>
                <w:color w:val="auto"/>
                <w:lang w:eastAsia="zh-CN"/>
              </w:rPr>
              <w:t>设计经验和市场经验双赢</w:t>
            </w:r>
            <w:r>
              <w:rPr>
                <w:rFonts w:hint="eastAsia"/>
                <w:color w:val="auto"/>
              </w:rPr>
              <w:t>9~10分。</w:t>
            </w: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59" w:type="dxa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9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59" w:type="dxa"/>
          </w:tcPr>
          <w:p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</w:t>
            </w: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59" w:type="dxa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4111" w:type="dxa"/>
          </w:tcPr>
          <w:p>
            <w:pPr>
              <w:rPr>
                <w:color w:val="auto"/>
              </w:rPr>
            </w:pPr>
          </w:p>
        </w:tc>
        <w:tc>
          <w:tcPr>
            <w:tcW w:w="4677" w:type="dxa"/>
          </w:tcPr>
          <w:p>
            <w:pPr>
              <w:rPr>
                <w:color w:val="auto"/>
              </w:rPr>
            </w:pPr>
          </w:p>
        </w:tc>
        <w:tc>
          <w:tcPr>
            <w:tcW w:w="4962" w:type="dxa"/>
          </w:tcPr>
          <w:p>
            <w:pPr>
              <w:rPr>
                <w:color w:val="auto"/>
              </w:rPr>
            </w:pPr>
          </w:p>
        </w:tc>
        <w:tc>
          <w:tcPr>
            <w:tcW w:w="850" w:type="dxa"/>
          </w:tcPr>
          <w:p>
            <w:pPr>
              <w:rPr>
                <w:color w:val="auto"/>
              </w:rPr>
            </w:pPr>
          </w:p>
        </w:tc>
      </w:tr>
    </w:tbl>
    <w:p>
      <w:pPr>
        <w:jc w:val="right"/>
        <w:rPr>
          <w:color w:val="auto"/>
        </w:rPr>
      </w:pPr>
      <w:r>
        <w:rPr>
          <w:rFonts w:hint="eastAsia" w:ascii="黑体" w:hAnsi="黑体" w:eastAsia="黑体" w:cs="黑体"/>
          <w:b/>
          <w:color w:val="auto"/>
          <w:sz w:val="24"/>
          <w:szCs w:val="24"/>
        </w:rPr>
        <w:t xml:space="preserve">  </w:t>
      </w: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0FB2"/>
    <w:rsid w:val="002A5199"/>
    <w:rsid w:val="002D19E4"/>
    <w:rsid w:val="003D1188"/>
    <w:rsid w:val="004F34F6"/>
    <w:rsid w:val="00533028"/>
    <w:rsid w:val="006052FB"/>
    <w:rsid w:val="00635B77"/>
    <w:rsid w:val="00691240"/>
    <w:rsid w:val="00747EFD"/>
    <w:rsid w:val="007803E5"/>
    <w:rsid w:val="008052A8"/>
    <w:rsid w:val="00A47BA7"/>
    <w:rsid w:val="00C34DAE"/>
    <w:rsid w:val="00CD179F"/>
    <w:rsid w:val="00D47A55"/>
    <w:rsid w:val="00D7200E"/>
    <w:rsid w:val="00DE28C1"/>
    <w:rsid w:val="00EB0FB2"/>
    <w:rsid w:val="00F924E2"/>
    <w:rsid w:val="00FB30FD"/>
    <w:rsid w:val="00FC3771"/>
    <w:rsid w:val="1817091B"/>
    <w:rsid w:val="2615572D"/>
    <w:rsid w:val="57001AED"/>
    <w:rsid w:val="63015AD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111</Words>
  <Characters>633</Characters>
  <Lines>5</Lines>
  <Paragraphs>1</Paragraphs>
  <ScaleCrop>false</ScaleCrop>
  <LinksUpToDate>false</LinksUpToDate>
  <CharactersWithSpaces>743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2016-08-26T03:41:00Z</dcterms:created>
  <dc:creator>AutoBVT</dc:creator>
  <cp:lastModifiedBy>Administrator</cp:lastModifiedBy>
  <dcterms:modified xsi:type="dcterms:W3CDTF">2016-11-02T10:25:17Z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