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97" w:rsidRPr="007D0F97" w:rsidRDefault="007D0F97" w:rsidP="007D0F97">
      <w:pPr>
        <w:spacing w:line="360" w:lineRule="auto"/>
        <w:jc w:val="center"/>
        <w:rPr>
          <w:rFonts w:ascii="仿宋" w:eastAsia="仿宋" w:hAnsi="仿宋" w:cs="Times New Roman" w:hint="eastAsia"/>
          <w:b/>
          <w:sz w:val="28"/>
          <w:szCs w:val="28"/>
        </w:rPr>
      </w:pPr>
      <w:r w:rsidRPr="007D0F97">
        <w:rPr>
          <w:rFonts w:ascii="仿宋" w:eastAsia="仿宋" w:hAnsi="仿宋" w:cs="Times New Roman" w:hint="eastAsia"/>
          <w:b/>
          <w:sz w:val="28"/>
          <w:szCs w:val="28"/>
        </w:rPr>
        <w:t>上海应用技术大学财务报销实施细则</w:t>
      </w:r>
    </w:p>
    <w:p w:rsidR="007D0F97" w:rsidRPr="007D0F97" w:rsidRDefault="007D0F97" w:rsidP="007D0F97">
      <w:pPr>
        <w:spacing w:line="360" w:lineRule="auto"/>
        <w:jc w:val="center"/>
        <w:rPr>
          <w:rFonts w:ascii="仿宋" w:eastAsia="仿宋" w:hAnsi="仿宋" w:cs="Times New Roman" w:hint="eastAsia"/>
          <w:sz w:val="28"/>
          <w:szCs w:val="28"/>
        </w:rPr>
      </w:pP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为了进一步规范学校各项经济活动，完善财务管理制度，根据《政府会计准则》、</w:t>
      </w:r>
      <w:r w:rsidRPr="007D0F97">
        <w:rPr>
          <w:rFonts w:ascii="仿宋" w:eastAsia="仿宋" w:hAnsi="仿宋" w:cs="Times New Roman" w:hint="eastAsia"/>
          <w:sz w:val="28"/>
          <w:szCs w:val="28"/>
        </w:rPr>
        <w:t>《政府会计制度》以及</w:t>
      </w:r>
      <w:r w:rsidRPr="007D0F97">
        <w:rPr>
          <w:rFonts w:ascii="仿宋" w:eastAsia="仿宋" w:hAnsi="仿宋" w:cs="仿宋_GB2312" w:hint="eastAsia"/>
          <w:bCs/>
          <w:sz w:val="28"/>
          <w:szCs w:val="28"/>
        </w:rPr>
        <w:t>《上海市市级预算单位公务卡管理暂行办法》</w:t>
      </w:r>
      <w:r w:rsidRPr="007D0F97">
        <w:rPr>
          <w:rFonts w:ascii="仿宋" w:eastAsia="仿宋" w:hAnsi="仿宋" w:cs="Times New Roman" w:hint="eastAsia"/>
          <w:sz w:val="28"/>
          <w:szCs w:val="28"/>
        </w:rPr>
        <w:t>等有关规定，</w:t>
      </w:r>
      <w:r w:rsidRPr="007D0F97">
        <w:rPr>
          <w:rFonts w:ascii="仿宋" w:eastAsia="仿宋" w:hAnsi="仿宋" w:cs="仿宋_GB2312" w:hint="eastAsia"/>
          <w:bCs/>
          <w:sz w:val="28"/>
          <w:szCs w:val="28"/>
        </w:rPr>
        <w:t>结合学校实际情况，制定本实施细则。</w:t>
      </w:r>
    </w:p>
    <w:p w:rsidR="007D0F97" w:rsidRPr="007D0F97" w:rsidRDefault="007D0F97" w:rsidP="007D0F97">
      <w:pPr>
        <w:spacing w:line="360" w:lineRule="auto"/>
        <w:jc w:val="center"/>
        <w:outlineLvl w:val="0"/>
        <w:rPr>
          <w:rFonts w:ascii="仿宋" w:eastAsia="仿宋" w:hAnsi="仿宋" w:cs="仿宋_GB2312" w:hint="eastAsia"/>
          <w:b/>
          <w:sz w:val="28"/>
          <w:szCs w:val="28"/>
        </w:rPr>
      </w:pPr>
      <w:r w:rsidRPr="007D0F97">
        <w:rPr>
          <w:rFonts w:ascii="仿宋" w:eastAsia="仿宋" w:hAnsi="仿宋" w:cs="仿宋_GB2312" w:hint="eastAsia"/>
          <w:b/>
          <w:sz w:val="28"/>
          <w:szCs w:val="28"/>
        </w:rPr>
        <w:t>第一章  日常报销细则</w:t>
      </w:r>
    </w:p>
    <w:p w:rsidR="007D0F97" w:rsidRPr="007D0F97" w:rsidRDefault="007D0F97" w:rsidP="007D0F97">
      <w:pPr>
        <w:spacing w:line="360" w:lineRule="auto"/>
        <w:ind w:firstLineChars="200" w:firstLine="562"/>
        <w:jc w:val="left"/>
        <w:outlineLvl w:val="0"/>
        <w:rPr>
          <w:rFonts w:ascii="仿宋" w:eastAsia="仿宋" w:hAnsi="仿宋" w:cs="仿宋_GB2312" w:hint="eastAsia"/>
          <w:b/>
          <w:sz w:val="28"/>
          <w:szCs w:val="28"/>
        </w:rPr>
      </w:pPr>
      <w:r w:rsidRPr="007D0F97">
        <w:rPr>
          <w:rFonts w:ascii="仿宋" w:eastAsia="仿宋" w:hAnsi="仿宋" w:cs="仿宋_GB2312" w:hint="eastAsia"/>
          <w:b/>
          <w:sz w:val="28"/>
          <w:szCs w:val="28"/>
        </w:rPr>
        <w:t xml:space="preserve">第一条   </w:t>
      </w:r>
      <w:r w:rsidRPr="007D0F97">
        <w:rPr>
          <w:rFonts w:ascii="仿宋" w:eastAsia="仿宋" w:hAnsi="仿宋" w:cs="仿宋_GB2312" w:hint="eastAsia"/>
          <w:sz w:val="28"/>
          <w:szCs w:val="28"/>
        </w:rPr>
        <w:t>办公用品、劳防用品、耗材、材料、配件等</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上述费用报销需出具注明商品明细的发票。对于发票上未注明商品明细的，需提供销货单位加盖发票专用章的从增值税开票系统中打印出来的销货清单。明细清单必须明确显示商品名称、数量、单价、销货单位等信息。</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使用财政性资金，采购属于上海市政府采购目录内的商品</w:t>
      </w:r>
      <w:r w:rsidRPr="007D0F97">
        <w:rPr>
          <w:rFonts w:ascii="仿宋" w:eastAsia="仿宋" w:hAnsi="仿宋" w:cs="仿宋_GB2312"/>
          <w:bCs/>
          <w:sz w:val="28"/>
          <w:szCs w:val="28"/>
        </w:rPr>
        <w:t>或服务</w:t>
      </w:r>
      <w:r w:rsidRPr="007D0F97">
        <w:rPr>
          <w:rFonts w:ascii="仿宋" w:eastAsia="仿宋" w:hAnsi="仿宋" w:cs="仿宋_GB2312" w:hint="eastAsia"/>
          <w:bCs/>
          <w:sz w:val="28"/>
          <w:szCs w:val="28"/>
        </w:rPr>
        <w:t>,按照每年上海市颁布的政府集中采购目录和采购限额标准执行，凭《上海市政府采购供货合同》、《上海市政府采购电子平台货物交付验收单》和发票等方可报销。非财政性资金中，项目合同明确规定所采购的商品归学校所有的，需要</w:t>
      </w:r>
      <w:proofErr w:type="gramStart"/>
      <w:r w:rsidRPr="007D0F97">
        <w:rPr>
          <w:rFonts w:ascii="仿宋" w:eastAsia="仿宋" w:hAnsi="仿宋" w:cs="仿宋_GB2312" w:hint="eastAsia"/>
          <w:bCs/>
          <w:sz w:val="28"/>
          <w:szCs w:val="28"/>
        </w:rPr>
        <w:t>执行政采规定</w:t>
      </w:r>
      <w:proofErr w:type="gramEnd"/>
      <w:r w:rsidRPr="007D0F97">
        <w:rPr>
          <w:rFonts w:ascii="仿宋" w:eastAsia="仿宋" w:hAnsi="仿宋" w:cs="仿宋_GB2312" w:hint="eastAsia"/>
          <w:bCs/>
          <w:sz w:val="28"/>
          <w:szCs w:val="28"/>
        </w:rPr>
        <w:t>。</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印刷等部分服务类项目，执行《关于印刷、审计、资产评估等服务项目实施集市采购的通知》（2019年3月8日） 的有关规定。按照《政府采购品目分类目录》的相关规定，印刷服务仅指单证（各类表单、证书、证件）、票据（发票、收据等票据）和其他印刷服务。其中，其他印刷</w:t>
      </w:r>
      <w:proofErr w:type="gramStart"/>
      <w:r w:rsidRPr="007D0F97">
        <w:rPr>
          <w:rFonts w:ascii="仿宋" w:eastAsia="仿宋" w:hAnsi="仿宋" w:cs="仿宋_GB2312" w:hint="eastAsia"/>
          <w:bCs/>
          <w:sz w:val="28"/>
          <w:szCs w:val="28"/>
        </w:rPr>
        <w:t>服务指</w:t>
      </w:r>
      <w:proofErr w:type="gramEnd"/>
      <w:r w:rsidRPr="007D0F97">
        <w:rPr>
          <w:rFonts w:ascii="仿宋" w:eastAsia="仿宋" w:hAnsi="仿宋" w:cs="仿宋_GB2312" w:hint="eastAsia"/>
          <w:bCs/>
          <w:sz w:val="28"/>
          <w:szCs w:val="28"/>
        </w:rPr>
        <w:t>文件印刷、公文用纸印刷、资料汇编印刷、信封印刷、日历、名片、卡片、广告等的印刷服务。</w:t>
      </w:r>
    </w:p>
    <w:p w:rsidR="007D0F97" w:rsidRPr="007D0F97" w:rsidRDefault="007D0F97" w:rsidP="007D0F97">
      <w:pPr>
        <w:spacing w:line="360" w:lineRule="auto"/>
        <w:jc w:val="left"/>
        <w:outlineLvl w:val="0"/>
        <w:rPr>
          <w:rFonts w:ascii="仿宋" w:eastAsia="仿宋" w:hAnsi="仿宋" w:cs="仿宋_GB2312" w:hint="eastAsia"/>
          <w:b/>
          <w:sz w:val="28"/>
          <w:szCs w:val="28"/>
        </w:rPr>
      </w:pPr>
      <w:r w:rsidRPr="007D0F97">
        <w:rPr>
          <w:rFonts w:ascii="仿宋" w:eastAsia="仿宋" w:hAnsi="仿宋" w:cs="仿宋_GB2312" w:hint="eastAsia"/>
          <w:bCs/>
          <w:sz w:val="28"/>
          <w:szCs w:val="28"/>
        </w:rPr>
        <w:lastRenderedPageBreak/>
        <w:t xml:space="preserve">    </w:t>
      </w:r>
      <w:r w:rsidRPr="007D0F97">
        <w:rPr>
          <w:rFonts w:ascii="仿宋" w:eastAsia="仿宋" w:hAnsi="仿宋" w:cs="仿宋_GB2312" w:hint="eastAsia"/>
          <w:b/>
          <w:sz w:val="28"/>
          <w:szCs w:val="28"/>
        </w:rPr>
        <w:t xml:space="preserve">第二条  </w:t>
      </w:r>
      <w:r w:rsidRPr="007D0F97">
        <w:rPr>
          <w:rFonts w:ascii="仿宋" w:eastAsia="仿宋" w:hAnsi="仿宋" w:cs="仿宋_GB2312" w:hint="eastAsia"/>
          <w:sz w:val="28"/>
          <w:szCs w:val="28"/>
        </w:rPr>
        <w:t>劳务费</w:t>
      </w:r>
    </w:p>
    <w:p w:rsidR="007D0F97" w:rsidRPr="007D0F97" w:rsidRDefault="007D0F97" w:rsidP="007D0F97">
      <w:pPr>
        <w:spacing w:line="360" w:lineRule="auto"/>
        <w:ind w:firstLineChars="200" w:firstLine="560"/>
        <w:jc w:val="left"/>
        <w:outlineLvl w:val="0"/>
        <w:rPr>
          <w:rFonts w:ascii="仿宋" w:eastAsia="仿宋" w:hAnsi="仿宋" w:cs="仿宋_GB2312" w:hint="eastAsia"/>
          <w:bCs/>
          <w:sz w:val="28"/>
          <w:szCs w:val="28"/>
        </w:rPr>
      </w:pPr>
      <w:r w:rsidRPr="007D0F97">
        <w:rPr>
          <w:rFonts w:ascii="仿宋" w:eastAsia="仿宋" w:hAnsi="仿宋" w:cs="仿宋_GB2312" w:hint="eastAsia"/>
          <w:bCs/>
          <w:sz w:val="28"/>
          <w:szCs w:val="28"/>
        </w:rPr>
        <w:t xml:space="preserve">（一）校内人员劳务费通过薪资平台系统（http://cwc.sit.edu. cn:8080）发放。报销人每月1-18日进行网上申报，报销款每月25日发放。发放的劳务费与当月发放的工资薪金一并计算缴纳个人所得税。 </w:t>
      </w:r>
    </w:p>
    <w:p w:rsidR="007D0F97" w:rsidRPr="007D0F97" w:rsidRDefault="007D0F97" w:rsidP="007D0F97">
      <w:pPr>
        <w:spacing w:line="360" w:lineRule="auto"/>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 xml:space="preserve">    校内人员劳务费报销凭网上报销单和薪资平台发放单。发放给非本部门的校内人员劳务费，还需领用本人在薪资平台发放单上签字确认。</w:t>
      </w:r>
    </w:p>
    <w:p w:rsidR="007D0F97" w:rsidRPr="007D0F97" w:rsidRDefault="007D0F97" w:rsidP="007D0F97">
      <w:pPr>
        <w:spacing w:line="360" w:lineRule="auto"/>
        <w:ind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（二）校内学生劳务费通过学生津贴平台系统（http://cwc.sit.edu.cn:8083）发放。报销人每月1-20日进行网上申报，报销款每月25日发放。</w:t>
      </w:r>
    </w:p>
    <w:p w:rsidR="007D0F97" w:rsidRPr="007D0F97" w:rsidRDefault="007D0F97" w:rsidP="007D0F97">
      <w:pPr>
        <w:spacing w:line="360" w:lineRule="auto"/>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 xml:space="preserve">    校内学生劳务费报销凭网上报销单和学生津贴平台发放单。此规定同样适用于学生各类津补贴、奖助金、医药费、学生活动费等各类报销。</w:t>
      </w:r>
    </w:p>
    <w:p w:rsidR="007D0F97" w:rsidRPr="007D0F97" w:rsidRDefault="007D0F97" w:rsidP="007D0F97">
      <w:pPr>
        <w:spacing w:line="360" w:lineRule="auto"/>
        <w:ind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（三）校外人员劳务费通过薪资平台系统（http://cwc.sit.edu. cn:8080）发放。报销人每月1-18日进行网上申报，报销款每月25日发放。</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校外人员劳务费报销凭网上报销单和薪资平台发放单以及校外人员身份证复印件。发放的劳务费计算缴纳个人所得税。</w:t>
      </w:r>
    </w:p>
    <w:p w:rsidR="007D0F97" w:rsidRPr="007D0F97" w:rsidRDefault="007D0F97" w:rsidP="007D0F97">
      <w:pPr>
        <w:widowControl/>
        <w:spacing w:line="560" w:lineRule="exact"/>
        <w:ind w:firstLine="640"/>
        <w:jc w:val="left"/>
        <w:rPr>
          <w:rFonts w:ascii="仿宋" w:eastAsia="仿宋" w:hAnsi="仿宋" w:cs="仿宋_GB2312"/>
          <w:bCs/>
          <w:sz w:val="28"/>
          <w:szCs w:val="28"/>
        </w:rPr>
      </w:pPr>
      <w:r w:rsidRPr="007D0F97">
        <w:rPr>
          <w:rFonts w:ascii="仿宋" w:eastAsia="仿宋" w:hAnsi="仿宋" w:cs="仿宋_GB2312" w:hint="eastAsia"/>
          <w:bCs/>
          <w:sz w:val="28"/>
          <w:szCs w:val="28"/>
        </w:rPr>
        <w:t>对以下情况，需经分管校领导（或联系校领导）和项目负责人共同审批后，予以报销：</w:t>
      </w:r>
    </w:p>
    <w:p w:rsidR="007D0F97" w:rsidRPr="007D0F97" w:rsidRDefault="007D0F97" w:rsidP="007D0F97">
      <w:pPr>
        <w:widowControl/>
        <w:spacing w:line="560" w:lineRule="exact"/>
        <w:ind w:firstLineChars="200" w:firstLine="560"/>
        <w:jc w:val="left"/>
        <w:rPr>
          <w:rFonts w:ascii="仿宋" w:eastAsia="仿宋" w:hAnsi="仿宋" w:cs="仿宋_GB2312"/>
          <w:bCs/>
          <w:sz w:val="28"/>
          <w:szCs w:val="28"/>
        </w:rPr>
      </w:pPr>
      <w:r w:rsidRPr="007D0F97">
        <w:rPr>
          <w:rFonts w:ascii="仿宋" w:eastAsia="仿宋" w:hAnsi="仿宋" w:cs="仿宋_GB2312" w:hint="eastAsia"/>
          <w:bCs/>
          <w:sz w:val="28"/>
          <w:szCs w:val="28"/>
        </w:rPr>
        <w:t>1、校外人员没有提供身份证复印件；</w:t>
      </w:r>
    </w:p>
    <w:p w:rsidR="007D0F97" w:rsidRPr="007D0F97" w:rsidRDefault="007D0F97" w:rsidP="007D0F97">
      <w:pPr>
        <w:widowControl/>
        <w:spacing w:line="560" w:lineRule="exact"/>
        <w:ind w:firstLineChars="200" w:firstLine="560"/>
        <w:jc w:val="left"/>
        <w:rPr>
          <w:rFonts w:ascii="仿宋" w:eastAsia="仿宋" w:hAnsi="仿宋" w:cs="仿宋_GB2312"/>
          <w:bCs/>
          <w:sz w:val="28"/>
          <w:szCs w:val="28"/>
        </w:rPr>
      </w:pPr>
      <w:r w:rsidRPr="007D0F97">
        <w:rPr>
          <w:rFonts w:ascii="仿宋" w:eastAsia="仿宋" w:hAnsi="仿宋" w:cs="仿宋_GB2312" w:hint="eastAsia"/>
          <w:bCs/>
          <w:sz w:val="28"/>
          <w:szCs w:val="28"/>
        </w:rPr>
        <w:lastRenderedPageBreak/>
        <w:t>2、校外人员没有提供银行卡信息，</w:t>
      </w:r>
      <w:proofErr w:type="gramStart"/>
      <w:r w:rsidRPr="007D0F97">
        <w:rPr>
          <w:rFonts w:ascii="仿宋" w:eastAsia="仿宋" w:hAnsi="仿宋" w:cs="仿宋_GB2312" w:hint="eastAsia"/>
          <w:bCs/>
          <w:sz w:val="28"/>
          <w:szCs w:val="28"/>
        </w:rPr>
        <w:t>拟支付</w:t>
      </w:r>
      <w:proofErr w:type="gramEnd"/>
      <w:r w:rsidRPr="007D0F97">
        <w:rPr>
          <w:rFonts w:ascii="仿宋" w:eastAsia="仿宋" w:hAnsi="仿宋" w:cs="仿宋_GB2312" w:hint="eastAsia"/>
          <w:bCs/>
          <w:sz w:val="28"/>
          <w:szCs w:val="28"/>
        </w:rPr>
        <w:t>现金。</w:t>
      </w:r>
    </w:p>
    <w:p w:rsidR="007D0F97" w:rsidRPr="007D0F97" w:rsidRDefault="007D0F97" w:rsidP="007D0F97">
      <w:pPr>
        <w:spacing w:line="360" w:lineRule="auto"/>
        <w:jc w:val="left"/>
        <w:rPr>
          <w:rFonts w:ascii="仿宋" w:eastAsia="仿宋" w:hAnsi="仿宋" w:cs="仿宋_GB2312" w:hint="eastAsia"/>
          <w:b/>
          <w:sz w:val="28"/>
          <w:szCs w:val="28"/>
        </w:rPr>
      </w:pPr>
      <w:r w:rsidRPr="007D0F97">
        <w:rPr>
          <w:rFonts w:ascii="仿宋" w:eastAsia="仿宋" w:hAnsi="仿宋" w:cs="仿宋_GB2312" w:hint="eastAsia"/>
          <w:bCs/>
          <w:sz w:val="28"/>
          <w:szCs w:val="28"/>
        </w:rPr>
        <w:t xml:space="preserve">    </w:t>
      </w:r>
      <w:r w:rsidRPr="007D0F97">
        <w:rPr>
          <w:rFonts w:ascii="仿宋" w:eastAsia="仿宋" w:hAnsi="仿宋" w:cs="仿宋_GB2312" w:hint="eastAsia"/>
          <w:b/>
          <w:bCs/>
          <w:sz w:val="28"/>
          <w:szCs w:val="28"/>
        </w:rPr>
        <w:t xml:space="preserve">第三条  </w:t>
      </w:r>
      <w:r w:rsidRPr="007D0F97">
        <w:rPr>
          <w:rFonts w:ascii="仿宋" w:eastAsia="仿宋" w:hAnsi="仿宋" w:cs="仿宋_GB2312" w:hint="eastAsia"/>
          <w:bCs/>
          <w:sz w:val="28"/>
          <w:szCs w:val="28"/>
        </w:rPr>
        <w:t>实践教学经费</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按照上海应用技术大学关于印发《实践教学运行经费使用管理办法》的通知执行。</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实践教学经费中校外指导老师的讲课</w:t>
      </w:r>
      <w:proofErr w:type="gramStart"/>
      <w:r w:rsidRPr="007D0F97">
        <w:rPr>
          <w:rFonts w:ascii="仿宋" w:eastAsia="仿宋" w:hAnsi="仿宋" w:cs="仿宋_GB2312" w:hint="eastAsia"/>
          <w:bCs/>
          <w:sz w:val="28"/>
          <w:szCs w:val="28"/>
        </w:rPr>
        <w:t>费按照</w:t>
      </w:r>
      <w:proofErr w:type="gramEnd"/>
      <w:r w:rsidRPr="007D0F97">
        <w:rPr>
          <w:rFonts w:ascii="仿宋" w:eastAsia="仿宋" w:hAnsi="仿宋" w:cs="仿宋_GB2312" w:hint="eastAsia"/>
          <w:bCs/>
          <w:sz w:val="28"/>
          <w:szCs w:val="28"/>
        </w:rPr>
        <w:t>校外人员劳务费发放的规定执行。</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实践教学经费应当严格按照国库集中支付制度和公务卡管理制度的有关规定执行，以银行转账或公务卡方式结算。学生垫付的实践教学经费，需通过学生个人银行卡、使用第三方支付平台等形式支付。</w:t>
      </w:r>
    </w:p>
    <w:p w:rsidR="007D0F97" w:rsidRPr="007D0F97" w:rsidRDefault="007D0F97" w:rsidP="007D0F97">
      <w:pPr>
        <w:spacing w:line="360" w:lineRule="auto"/>
        <w:ind w:firstLineChars="200" w:firstLine="560"/>
        <w:jc w:val="left"/>
        <w:rPr>
          <w:rFonts w:ascii="仿宋" w:eastAsia="仿宋" w:hAnsi="仿宋" w:cs="仿宋_GB2312"/>
          <w:bCs/>
          <w:sz w:val="28"/>
          <w:szCs w:val="28"/>
        </w:rPr>
      </w:pPr>
      <w:r w:rsidRPr="007D0F97">
        <w:rPr>
          <w:rFonts w:ascii="仿宋" w:eastAsia="仿宋" w:hAnsi="仿宋" w:cs="仿宋_GB2312" w:hint="eastAsia"/>
          <w:bCs/>
          <w:sz w:val="28"/>
          <w:szCs w:val="28"/>
        </w:rPr>
        <w:t>实践教学经费报销时需附发票和POS签购单、银行卡对账单、第三方支付平台对账单等凭据。学生的交通补贴、学生垫付的报销款通过学生津贴平台系统发放。</w:t>
      </w:r>
    </w:p>
    <w:p w:rsidR="007D0F97" w:rsidRPr="007D0F97" w:rsidRDefault="007D0F97" w:rsidP="007D0F97">
      <w:pPr>
        <w:spacing w:line="360" w:lineRule="auto"/>
        <w:jc w:val="left"/>
        <w:outlineLvl w:val="0"/>
        <w:rPr>
          <w:rFonts w:ascii="仿宋" w:eastAsia="仿宋" w:hAnsi="仿宋" w:cs="仿宋_GB2312" w:hint="eastAsia"/>
          <w:b/>
          <w:sz w:val="28"/>
          <w:szCs w:val="28"/>
        </w:rPr>
      </w:pPr>
      <w:r w:rsidRPr="007D0F97">
        <w:rPr>
          <w:rFonts w:ascii="仿宋" w:eastAsia="仿宋" w:hAnsi="仿宋" w:cs="仿宋_GB2312" w:hint="eastAsia"/>
          <w:bCs/>
          <w:sz w:val="28"/>
          <w:szCs w:val="28"/>
        </w:rPr>
        <w:t xml:space="preserve">    </w:t>
      </w:r>
      <w:r w:rsidRPr="007D0F97">
        <w:rPr>
          <w:rFonts w:ascii="仿宋" w:eastAsia="仿宋" w:hAnsi="仿宋" w:cs="仿宋_GB2312" w:hint="eastAsia"/>
          <w:b/>
          <w:sz w:val="28"/>
          <w:szCs w:val="28"/>
        </w:rPr>
        <w:t xml:space="preserve">第四条  </w:t>
      </w:r>
      <w:r w:rsidRPr="007D0F97">
        <w:rPr>
          <w:rFonts w:ascii="仿宋" w:eastAsia="仿宋" w:hAnsi="仿宋" w:cs="仿宋_GB2312" w:hint="eastAsia"/>
          <w:sz w:val="28"/>
          <w:szCs w:val="28"/>
        </w:rPr>
        <w:t>学生活动费</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每项活动结束后，报销人应将活动相关的所有票据集中整理后一次报销。</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学生活动涉及购买纪念品、奖品的，需事先在活动方案中注明，并得到经费负责人的书面同意。</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学生活动需购买食品，按照不超过10元/人/次执行，凭发票报销。</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学生活动中需就餐，按照不超过20元/人/餐执行。原则上在学校餐厅安排就餐，确需在校外就餐的，需事先得到所在二级学院或部门的书面认可。</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lastRenderedPageBreak/>
        <w:t>学生活动费中学生发生的交通费可以凭公交车票和地铁票等票据报销。</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学生活动费</w:t>
      </w:r>
      <w:r w:rsidRPr="007D0F97">
        <w:rPr>
          <w:rFonts w:ascii="仿宋" w:eastAsia="仿宋" w:hAnsi="仿宋" w:cs="仿宋_GB2312" w:hint="eastAsia"/>
          <w:sz w:val="28"/>
          <w:szCs w:val="28"/>
        </w:rPr>
        <w:t>应当严格按照国库集中支付制度和公务卡管理制度的有关规定执行，以银行转账或公务卡方式结算。</w:t>
      </w:r>
      <w:r w:rsidRPr="007D0F97">
        <w:rPr>
          <w:rFonts w:ascii="仿宋" w:eastAsia="仿宋" w:hAnsi="仿宋" w:cs="仿宋_GB2312" w:hint="eastAsia"/>
          <w:bCs/>
          <w:sz w:val="28"/>
          <w:szCs w:val="28"/>
        </w:rPr>
        <w:t>学生垫付的学生活动费，需通过学生个人银行卡、使用第三方支付平台等形式支付。</w:t>
      </w:r>
    </w:p>
    <w:p w:rsidR="007D0F97" w:rsidRPr="007D0F97" w:rsidRDefault="007D0F97" w:rsidP="007D0F97">
      <w:pPr>
        <w:spacing w:line="360" w:lineRule="auto"/>
        <w:ind w:firstLineChars="200" w:firstLine="560"/>
        <w:jc w:val="left"/>
        <w:rPr>
          <w:rFonts w:ascii="仿宋" w:eastAsia="仿宋" w:hAnsi="仿宋" w:cs="仿宋_GB2312"/>
          <w:bCs/>
          <w:sz w:val="28"/>
          <w:szCs w:val="28"/>
        </w:rPr>
      </w:pPr>
      <w:r w:rsidRPr="007D0F97">
        <w:rPr>
          <w:rFonts w:ascii="仿宋" w:eastAsia="仿宋" w:hAnsi="仿宋" w:cs="仿宋_GB2312" w:hint="eastAsia"/>
          <w:bCs/>
          <w:sz w:val="28"/>
          <w:szCs w:val="28"/>
        </w:rPr>
        <w:t>学生活动费报销时需附有三名主要参与学生签字的活动说明表、附有学生签名的纪念品奖品签收单、外出就餐书面申请、发票和POS签购单、银行卡对账单、第三方支付平台对账单等凭据。活动说明表包含活动地点，起讫日期、活动内容等信息，并加盖二级学院或部门章。外出就餐书面申请包含就餐日期和外出就餐原因，并加盖二级学院或部门章。学生垫付的报销款通过学生津贴平台系统发放。</w:t>
      </w:r>
    </w:p>
    <w:p w:rsidR="007D0F97" w:rsidRPr="007D0F97" w:rsidRDefault="007D0F97" w:rsidP="007D0F97">
      <w:pPr>
        <w:spacing w:line="360" w:lineRule="auto"/>
        <w:jc w:val="left"/>
        <w:outlineLvl w:val="0"/>
        <w:rPr>
          <w:rFonts w:ascii="仿宋" w:eastAsia="仿宋" w:hAnsi="仿宋" w:cs="仿宋_GB2312" w:hint="eastAsia"/>
          <w:bCs/>
          <w:sz w:val="28"/>
          <w:szCs w:val="28"/>
          <w:highlight w:val="lightGray"/>
        </w:rPr>
      </w:pPr>
      <w:r w:rsidRPr="007D0F97">
        <w:rPr>
          <w:rFonts w:ascii="仿宋" w:eastAsia="仿宋" w:hAnsi="仿宋" w:cs="仿宋_GB2312" w:hint="eastAsia"/>
          <w:bCs/>
          <w:sz w:val="28"/>
          <w:szCs w:val="28"/>
        </w:rPr>
        <w:t xml:space="preserve">    </w:t>
      </w:r>
      <w:r w:rsidRPr="007D0F97">
        <w:rPr>
          <w:rFonts w:ascii="仿宋" w:eastAsia="仿宋" w:hAnsi="仿宋" w:cs="仿宋_GB2312" w:hint="eastAsia"/>
          <w:b/>
          <w:sz w:val="28"/>
          <w:szCs w:val="28"/>
        </w:rPr>
        <w:t xml:space="preserve">第五条  </w:t>
      </w:r>
      <w:r w:rsidRPr="007D0F97">
        <w:rPr>
          <w:rFonts w:ascii="仿宋" w:eastAsia="仿宋" w:hAnsi="仿宋" w:cs="仿宋_GB2312" w:hint="eastAsia"/>
          <w:sz w:val="28"/>
          <w:szCs w:val="28"/>
        </w:rPr>
        <w:t>教学仪器设备维保</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按照《上海应用技术大学实验设备维修经费使用与管理办法》的规定执行。</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报销凭实验室负责人签字认可的报销单、维修申请单、维修发票、维修项目清单、维修合同以及维修验收单等，大额维修还需经资产与实验室管理处审核签字。</w:t>
      </w:r>
    </w:p>
    <w:p w:rsidR="007D0F97" w:rsidRPr="007D0F97" w:rsidRDefault="007D0F97" w:rsidP="007D0F97">
      <w:pPr>
        <w:spacing w:line="360" w:lineRule="auto"/>
        <w:ind w:firstLineChars="200" w:firstLine="562"/>
        <w:jc w:val="left"/>
        <w:outlineLvl w:val="0"/>
        <w:rPr>
          <w:rFonts w:ascii="仿宋" w:eastAsia="仿宋" w:hAnsi="仿宋" w:cs="仿宋_GB2312" w:hint="eastAsia"/>
          <w:bCs/>
          <w:sz w:val="28"/>
          <w:szCs w:val="28"/>
        </w:rPr>
      </w:pPr>
      <w:r w:rsidRPr="007D0F97">
        <w:rPr>
          <w:rFonts w:ascii="仿宋" w:eastAsia="仿宋" w:hAnsi="仿宋" w:cs="仿宋_GB2312" w:hint="eastAsia"/>
          <w:b/>
          <w:sz w:val="28"/>
          <w:szCs w:val="28"/>
        </w:rPr>
        <w:t xml:space="preserve">第六条  </w:t>
      </w:r>
      <w:r w:rsidRPr="007D0F97">
        <w:rPr>
          <w:rFonts w:ascii="仿宋" w:eastAsia="仿宋" w:hAnsi="仿宋" w:cs="仿宋_GB2312" w:hint="eastAsia"/>
          <w:sz w:val="28"/>
          <w:szCs w:val="28"/>
        </w:rPr>
        <w:t>房屋,消防监控等安保系统维,锅炉、电梯、太阳能热水系统,空调、家电、家具以及其他仪器设备维保</w:t>
      </w:r>
    </w:p>
    <w:p w:rsidR="007D0F97" w:rsidRPr="007D0F97" w:rsidRDefault="007D0F97" w:rsidP="007D0F97">
      <w:pPr>
        <w:spacing w:line="360" w:lineRule="auto"/>
        <w:ind w:firstLineChars="200" w:firstLine="560"/>
        <w:rPr>
          <w:rFonts w:ascii="仿宋" w:eastAsia="仿宋" w:hAnsi="仿宋" w:cs="仿宋_GB2312" w:hint="eastAsia"/>
          <w:bCs/>
          <w:sz w:val="28"/>
          <w:szCs w:val="28"/>
        </w:rPr>
      </w:pPr>
      <w:r w:rsidRPr="007D0F97">
        <w:rPr>
          <w:rFonts w:ascii="仿宋" w:eastAsia="仿宋" w:hAnsi="仿宋" w:cs="仿宋_GB2312" w:hint="eastAsia"/>
          <w:bCs/>
          <w:sz w:val="28"/>
          <w:szCs w:val="28"/>
        </w:rPr>
        <w:t>房屋日常维修、保养的报销，按照《上海应用技术大学房屋建筑、设施维修及改造项目管理办法（试行）》的有关规定，需提供维修、保养发票和维保合同等。合同中注明需审价的，还需提供审价报告。</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lastRenderedPageBreak/>
        <w:t>消防、技防、物防等安保系统或设施的维修、保养报销，需提供发票、维保合同、保卫处签字确认的维修清单等。</w:t>
      </w:r>
    </w:p>
    <w:p w:rsidR="007D0F97" w:rsidRPr="007D0F97" w:rsidRDefault="007D0F97" w:rsidP="007D0F97">
      <w:pPr>
        <w:spacing w:line="360" w:lineRule="auto"/>
        <w:ind w:firstLineChars="200" w:firstLine="560"/>
        <w:jc w:val="left"/>
        <w:rPr>
          <w:rFonts w:ascii="仿宋" w:eastAsia="仿宋" w:hAnsi="仿宋" w:cs="仿宋_GB2312" w:hint="eastAsia"/>
          <w:bCs/>
          <w:color w:val="000000"/>
          <w:sz w:val="28"/>
          <w:szCs w:val="28"/>
        </w:rPr>
      </w:pPr>
      <w:r w:rsidRPr="007D0F97">
        <w:rPr>
          <w:rFonts w:ascii="仿宋" w:eastAsia="仿宋" w:hAnsi="仿宋" w:cs="仿宋_GB2312" w:hint="eastAsia"/>
          <w:bCs/>
          <w:sz w:val="28"/>
          <w:szCs w:val="28"/>
        </w:rPr>
        <w:t>锅炉、电梯、太阳能热水系统的维修、保养</w:t>
      </w:r>
      <w:r w:rsidRPr="007D0F97">
        <w:rPr>
          <w:rFonts w:ascii="仿宋" w:eastAsia="仿宋" w:hAnsi="仿宋" w:cs="仿宋_GB2312" w:hint="eastAsia"/>
          <w:bCs/>
          <w:color w:val="000000"/>
          <w:sz w:val="28"/>
          <w:szCs w:val="28"/>
        </w:rPr>
        <w:t>报销</w:t>
      </w:r>
      <w:r w:rsidRPr="007D0F97">
        <w:rPr>
          <w:rFonts w:ascii="仿宋" w:eastAsia="仿宋" w:hAnsi="仿宋" w:cs="仿宋_GB2312" w:hint="eastAsia"/>
          <w:bCs/>
          <w:sz w:val="28"/>
          <w:szCs w:val="28"/>
        </w:rPr>
        <w:t>，需提供</w:t>
      </w:r>
      <w:r w:rsidRPr="007D0F97">
        <w:rPr>
          <w:rFonts w:ascii="仿宋" w:eastAsia="仿宋" w:hAnsi="仿宋" w:cs="仿宋_GB2312" w:hint="eastAsia"/>
          <w:bCs/>
          <w:color w:val="000000"/>
          <w:sz w:val="28"/>
          <w:szCs w:val="28"/>
        </w:rPr>
        <w:t>发票、维保合同（</w:t>
      </w:r>
      <w:r w:rsidRPr="007D0F97">
        <w:rPr>
          <w:rFonts w:ascii="仿宋" w:eastAsia="仿宋" w:hAnsi="仿宋" w:cs="仿宋_GB2312" w:hint="eastAsia"/>
          <w:bCs/>
          <w:sz w:val="28"/>
          <w:szCs w:val="28"/>
        </w:rPr>
        <w:t>无论金额多少均需与维保单</w:t>
      </w:r>
      <w:proofErr w:type="gramStart"/>
      <w:r w:rsidRPr="007D0F97">
        <w:rPr>
          <w:rFonts w:ascii="仿宋" w:eastAsia="仿宋" w:hAnsi="仿宋" w:cs="仿宋_GB2312" w:hint="eastAsia"/>
          <w:bCs/>
          <w:sz w:val="28"/>
          <w:szCs w:val="28"/>
        </w:rPr>
        <w:t>位签订</w:t>
      </w:r>
      <w:proofErr w:type="gramEnd"/>
      <w:r w:rsidRPr="007D0F97">
        <w:rPr>
          <w:rFonts w:ascii="仿宋" w:eastAsia="仿宋" w:hAnsi="仿宋" w:cs="仿宋_GB2312" w:hint="eastAsia"/>
          <w:bCs/>
          <w:sz w:val="28"/>
          <w:szCs w:val="28"/>
        </w:rPr>
        <w:t>合同</w:t>
      </w:r>
      <w:r w:rsidRPr="007D0F97">
        <w:rPr>
          <w:rFonts w:ascii="仿宋" w:eastAsia="仿宋" w:hAnsi="仿宋" w:cs="仿宋_GB2312" w:hint="eastAsia"/>
          <w:bCs/>
          <w:color w:val="000000"/>
          <w:sz w:val="28"/>
          <w:szCs w:val="28"/>
        </w:rPr>
        <w:t>）、</w:t>
      </w:r>
      <w:proofErr w:type="gramStart"/>
      <w:r w:rsidRPr="007D0F97">
        <w:rPr>
          <w:rFonts w:ascii="仿宋" w:eastAsia="仿宋" w:hAnsi="仿宋" w:cs="仿宋_GB2312" w:hint="eastAsia"/>
          <w:bCs/>
          <w:color w:val="000000"/>
          <w:sz w:val="28"/>
          <w:szCs w:val="28"/>
        </w:rPr>
        <w:t>后保处</w:t>
      </w:r>
      <w:proofErr w:type="gramEnd"/>
      <w:r w:rsidRPr="007D0F97">
        <w:rPr>
          <w:rFonts w:ascii="仿宋" w:eastAsia="仿宋" w:hAnsi="仿宋" w:cs="仿宋_GB2312" w:hint="eastAsia"/>
          <w:bCs/>
          <w:color w:val="000000"/>
          <w:sz w:val="28"/>
          <w:szCs w:val="28"/>
        </w:rPr>
        <w:t>签字确认的维修清单（需注明维修内容或更换的零部件）等。</w:t>
      </w:r>
    </w:p>
    <w:p w:rsidR="007D0F97" w:rsidRPr="007D0F97" w:rsidRDefault="007D0F97" w:rsidP="007D0F97">
      <w:pPr>
        <w:spacing w:line="360" w:lineRule="auto"/>
        <w:ind w:firstLineChars="200" w:firstLine="560"/>
        <w:jc w:val="left"/>
        <w:rPr>
          <w:rFonts w:ascii="仿宋" w:eastAsia="仿宋" w:hAnsi="仿宋" w:cs="仿宋_GB2312"/>
          <w:bCs/>
          <w:color w:val="000000"/>
          <w:sz w:val="28"/>
          <w:szCs w:val="28"/>
        </w:rPr>
      </w:pPr>
      <w:r w:rsidRPr="007D0F97">
        <w:rPr>
          <w:rFonts w:ascii="仿宋" w:eastAsia="仿宋" w:hAnsi="仿宋" w:cs="仿宋_GB2312" w:hint="eastAsia"/>
          <w:bCs/>
          <w:sz w:val="28"/>
          <w:szCs w:val="28"/>
        </w:rPr>
        <w:t>空调、家电、家具、</w:t>
      </w:r>
      <w:r w:rsidRPr="007D0F97">
        <w:rPr>
          <w:rFonts w:ascii="仿宋" w:eastAsia="仿宋" w:hAnsi="仿宋" w:cs="仿宋_GB2312"/>
          <w:bCs/>
          <w:sz w:val="28"/>
          <w:szCs w:val="28"/>
        </w:rPr>
        <w:t>办公设备</w:t>
      </w:r>
      <w:r w:rsidRPr="007D0F97">
        <w:rPr>
          <w:rFonts w:ascii="仿宋" w:eastAsia="仿宋" w:hAnsi="仿宋" w:cs="仿宋_GB2312" w:hint="eastAsia"/>
          <w:bCs/>
          <w:sz w:val="28"/>
          <w:szCs w:val="28"/>
        </w:rPr>
        <w:t>以及其他仪器设备等维修、保养</w:t>
      </w:r>
      <w:r w:rsidRPr="007D0F97">
        <w:rPr>
          <w:rFonts w:ascii="仿宋" w:eastAsia="仿宋" w:hAnsi="仿宋" w:cs="仿宋_GB2312" w:hint="eastAsia"/>
          <w:bCs/>
          <w:color w:val="000000"/>
          <w:sz w:val="28"/>
          <w:szCs w:val="28"/>
        </w:rPr>
        <w:t>报销</w:t>
      </w:r>
      <w:r w:rsidRPr="007D0F97">
        <w:rPr>
          <w:rFonts w:ascii="仿宋" w:eastAsia="仿宋" w:hAnsi="仿宋" w:cs="仿宋_GB2312" w:hint="eastAsia"/>
          <w:bCs/>
          <w:sz w:val="28"/>
          <w:szCs w:val="28"/>
        </w:rPr>
        <w:t>，需提供</w:t>
      </w:r>
      <w:r w:rsidRPr="007D0F97">
        <w:rPr>
          <w:rFonts w:ascii="仿宋" w:eastAsia="仿宋" w:hAnsi="仿宋" w:cs="仿宋_GB2312" w:hint="eastAsia"/>
          <w:bCs/>
          <w:color w:val="000000"/>
          <w:sz w:val="28"/>
          <w:szCs w:val="28"/>
        </w:rPr>
        <w:t>发票、维保（维修）合同、经签字确认的维修清单（需注明维修内容或更换的零部件）等。</w:t>
      </w:r>
      <w:r w:rsidRPr="007D0F97">
        <w:rPr>
          <w:rFonts w:ascii="仿宋" w:eastAsia="仿宋" w:hAnsi="仿宋" w:cs="仿宋_GB2312" w:hint="eastAsia"/>
          <w:bCs/>
          <w:sz w:val="28"/>
          <w:szCs w:val="28"/>
        </w:rPr>
        <w:t>家电、家具、</w:t>
      </w:r>
      <w:r w:rsidRPr="007D0F97">
        <w:rPr>
          <w:rFonts w:ascii="仿宋" w:eastAsia="仿宋" w:hAnsi="仿宋" w:cs="仿宋_GB2312"/>
          <w:bCs/>
          <w:sz w:val="28"/>
          <w:szCs w:val="28"/>
        </w:rPr>
        <w:t>办公设备</w:t>
      </w:r>
      <w:r w:rsidRPr="007D0F97">
        <w:rPr>
          <w:rFonts w:ascii="仿宋" w:eastAsia="仿宋" w:hAnsi="仿宋" w:cs="仿宋_GB2312" w:hint="eastAsia"/>
          <w:bCs/>
          <w:sz w:val="28"/>
          <w:szCs w:val="28"/>
        </w:rPr>
        <w:t>以及其他仪器设备等发生维修</w:t>
      </w:r>
      <w:r w:rsidRPr="007D0F97">
        <w:rPr>
          <w:rFonts w:ascii="仿宋" w:eastAsia="仿宋" w:hAnsi="仿宋" w:cs="仿宋_GB2312"/>
          <w:bCs/>
          <w:color w:val="000000"/>
          <w:sz w:val="28"/>
          <w:szCs w:val="28"/>
        </w:rPr>
        <w:t>金额低于人民币1</w:t>
      </w:r>
      <w:r w:rsidRPr="007D0F97">
        <w:rPr>
          <w:rFonts w:ascii="仿宋" w:eastAsia="仿宋" w:hAnsi="仿宋" w:cs="仿宋_GB2312" w:hint="eastAsia"/>
          <w:bCs/>
          <w:color w:val="000000"/>
          <w:sz w:val="28"/>
          <w:szCs w:val="28"/>
        </w:rPr>
        <w:t>千元的</w:t>
      </w:r>
      <w:r w:rsidRPr="007D0F97">
        <w:rPr>
          <w:rFonts w:ascii="仿宋" w:eastAsia="仿宋" w:hAnsi="仿宋" w:cs="仿宋_GB2312"/>
          <w:bCs/>
          <w:color w:val="000000"/>
          <w:sz w:val="28"/>
          <w:szCs w:val="28"/>
        </w:rPr>
        <w:t>小额零星维修</w:t>
      </w:r>
      <w:r w:rsidRPr="007D0F97">
        <w:rPr>
          <w:rFonts w:ascii="仿宋" w:eastAsia="仿宋" w:hAnsi="仿宋" w:cs="仿宋_GB2312" w:hint="eastAsia"/>
          <w:bCs/>
          <w:color w:val="000000"/>
          <w:sz w:val="28"/>
          <w:szCs w:val="28"/>
        </w:rPr>
        <w:t>，</w:t>
      </w:r>
      <w:r w:rsidRPr="007D0F97">
        <w:rPr>
          <w:rFonts w:ascii="仿宋" w:eastAsia="仿宋" w:hAnsi="仿宋" w:cs="仿宋_GB2312"/>
          <w:bCs/>
          <w:color w:val="000000"/>
          <w:sz w:val="28"/>
          <w:szCs w:val="28"/>
        </w:rPr>
        <w:t>可以</w:t>
      </w:r>
      <w:r w:rsidRPr="007D0F97">
        <w:rPr>
          <w:rFonts w:ascii="仿宋" w:eastAsia="仿宋" w:hAnsi="仿宋" w:cs="仿宋_GB2312" w:hint="eastAsia"/>
          <w:bCs/>
          <w:color w:val="000000"/>
          <w:sz w:val="28"/>
          <w:szCs w:val="28"/>
        </w:rPr>
        <w:t>凭发票</w:t>
      </w:r>
      <w:r w:rsidRPr="007D0F97">
        <w:rPr>
          <w:rFonts w:ascii="仿宋" w:eastAsia="仿宋" w:hAnsi="仿宋" w:cs="仿宋_GB2312"/>
          <w:bCs/>
          <w:color w:val="000000"/>
          <w:sz w:val="28"/>
          <w:szCs w:val="28"/>
        </w:rPr>
        <w:t>等报销。</w:t>
      </w:r>
    </w:p>
    <w:p w:rsidR="007D0F97" w:rsidRPr="007D0F97" w:rsidRDefault="007D0F97" w:rsidP="007D0F97">
      <w:pPr>
        <w:spacing w:line="360" w:lineRule="auto"/>
        <w:ind w:firstLineChars="200" w:firstLine="560"/>
        <w:jc w:val="left"/>
        <w:rPr>
          <w:rFonts w:ascii="仿宋" w:eastAsia="仿宋" w:hAnsi="仿宋" w:cs="仿宋_GB2312"/>
          <w:bCs/>
          <w:color w:val="000000"/>
          <w:sz w:val="28"/>
          <w:szCs w:val="28"/>
        </w:rPr>
      </w:pPr>
      <w:r w:rsidRPr="007D0F97">
        <w:rPr>
          <w:rFonts w:ascii="仿宋" w:eastAsia="仿宋" w:hAnsi="仿宋" w:cs="仿宋_GB2312" w:hint="eastAsia"/>
          <w:bCs/>
          <w:color w:val="000000"/>
          <w:sz w:val="28"/>
          <w:szCs w:val="28"/>
        </w:rPr>
        <w:t>车辆维修凭发票及明细清单</w:t>
      </w:r>
      <w:r w:rsidRPr="007D0F97">
        <w:rPr>
          <w:rFonts w:ascii="仿宋" w:eastAsia="仿宋" w:hAnsi="仿宋" w:cs="仿宋_GB2312"/>
          <w:bCs/>
          <w:color w:val="000000"/>
          <w:sz w:val="28"/>
          <w:szCs w:val="28"/>
        </w:rPr>
        <w:t>等报销。</w:t>
      </w:r>
    </w:p>
    <w:p w:rsidR="007D0F97" w:rsidRPr="007D0F97" w:rsidRDefault="007D0F97" w:rsidP="007D0F97">
      <w:pPr>
        <w:spacing w:line="360" w:lineRule="auto"/>
        <w:jc w:val="left"/>
        <w:outlineLvl w:val="0"/>
        <w:rPr>
          <w:rFonts w:ascii="仿宋" w:eastAsia="仿宋" w:hAnsi="仿宋" w:cs="仿宋_GB2312" w:hint="eastAsia"/>
          <w:b/>
          <w:sz w:val="28"/>
          <w:szCs w:val="28"/>
        </w:rPr>
      </w:pPr>
      <w:r w:rsidRPr="007D0F97">
        <w:rPr>
          <w:rFonts w:ascii="仿宋" w:eastAsia="仿宋" w:hAnsi="仿宋" w:cs="仿宋_GB2312" w:hint="eastAsia"/>
          <w:bCs/>
          <w:color w:val="000000"/>
          <w:sz w:val="28"/>
          <w:szCs w:val="28"/>
        </w:rPr>
        <w:t xml:space="preserve">    </w:t>
      </w:r>
      <w:r w:rsidRPr="007D0F97">
        <w:rPr>
          <w:rFonts w:ascii="仿宋" w:eastAsia="仿宋" w:hAnsi="仿宋" w:cs="仿宋_GB2312" w:hint="eastAsia"/>
          <w:b/>
          <w:sz w:val="28"/>
          <w:szCs w:val="28"/>
        </w:rPr>
        <w:t xml:space="preserve">第七条  </w:t>
      </w:r>
      <w:r w:rsidRPr="007D0F97">
        <w:rPr>
          <w:rFonts w:ascii="仿宋" w:eastAsia="仿宋" w:hAnsi="仿宋" w:cs="仿宋_GB2312" w:hint="eastAsia"/>
          <w:sz w:val="28"/>
          <w:szCs w:val="28"/>
        </w:rPr>
        <w:t>固定资产</w:t>
      </w:r>
    </w:p>
    <w:p w:rsidR="007D0F97" w:rsidRPr="007D0F97" w:rsidRDefault="007D0F97" w:rsidP="007D0F97">
      <w:pPr>
        <w:spacing w:line="360" w:lineRule="auto"/>
        <w:ind w:firstLineChars="200" w:firstLine="560"/>
        <w:rPr>
          <w:rFonts w:ascii="仿宋" w:eastAsia="仿宋" w:hAnsi="仿宋" w:cs="仿宋_GB2312" w:hint="eastAsia"/>
          <w:bCs/>
          <w:sz w:val="28"/>
          <w:szCs w:val="28"/>
        </w:rPr>
      </w:pPr>
      <w:r w:rsidRPr="007D0F97">
        <w:rPr>
          <w:rFonts w:ascii="仿宋" w:eastAsia="仿宋" w:hAnsi="仿宋" w:cs="仿宋_GB2312" w:hint="eastAsia"/>
          <w:bCs/>
          <w:sz w:val="28"/>
          <w:szCs w:val="28"/>
        </w:rPr>
        <w:t>按照《上海应用技术大学采购管理办法》和《上海应用技术大学固定资产管理办法》的规定执行。</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购置固定资产的报销，需提供合同（金额达到1万元以上的）、发票以及资产处开具的入库单等资料。涉及政府集中采购目录中设备的报销，需提供《上海市政府采购供货合同》、《上海市政府采购电子平台货物交付验收单》、发票、资产处开具的入库单等有关资料。横向科研经费购买固定资产，依合同约定固定资产归对方公司所有的，报销时还需提供横向科研经费合同复印件，合同上已注明“所购资产归对方公司所有”。</w:t>
      </w:r>
    </w:p>
    <w:p w:rsidR="007D0F97" w:rsidRPr="007D0F97" w:rsidRDefault="007D0F97" w:rsidP="007D0F97">
      <w:pPr>
        <w:spacing w:line="360" w:lineRule="auto"/>
        <w:jc w:val="left"/>
        <w:outlineLvl w:val="0"/>
        <w:rPr>
          <w:rFonts w:ascii="仿宋" w:eastAsia="仿宋" w:hAnsi="仿宋" w:cs="仿宋_GB2312" w:hint="eastAsia"/>
          <w:sz w:val="28"/>
          <w:szCs w:val="28"/>
        </w:rPr>
      </w:pPr>
      <w:r w:rsidRPr="007D0F97">
        <w:rPr>
          <w:rFonts w:ascii="仿宋" w:eastAsia="仿宋" w:hAnsi="仿宋" w:cs="仿宋_GB2312" w:hint="eastAsia"/>
          <w:bCs/>
          <w:sz w:val="28"/>
          <w:szCs w:val="28"/>
        </w:rPr>
        <w:t xml:space="preserve">     </w:t>
      </w:r>
      <w:r w:rsidRPr="007D0F97">
        <w:rPr>
          <w:rFonts w:ascii="仿宋" w:eastAsia="仿宋" w:hAnsi="仿宋" w:cs="仿宋_GB2312" w:hint="eastAsia"/>
          <w:b/>
          <w:sz w:val="28"/>
          <w:szCs w:val="28"/>
        </w:rPr>
        <w:t xml:space="preserve">第八条  </w:t>
      </w:r>
      <w:r w:rsidRPr="007D0F97">
        <w:rPr>
          <w:rFonts w:ascii="仿宋" w:eastAsia="仿宋" w:hAnsi="仿宋" w:cs="仿宋_GB2312" w:hint="eastAsia"/>
          <w:sz w:val="28"/>
          <w:szCs w:val="28"/>
        </w:rPr>
        <w:t>无形资产</w:t>
      </w:r>
    </w:p>
    <w:p w:rsidR="007D0F97" w:rsidRPr="007D0F97" w:rsidRDefault="007D0F97" w:rsidP="007D0F97">
      <w:pPr>
        <w:spacing w:line="360" w:lineRule="auto"/>
        <w:jc w:val="left"/>
        <w:outlineLvl w:val="0"/>
        <w:rPr>
          <w:rFonts w:ascii="仿宋" w:eastAsia="仿宋" w:hAnsi="仿宋" w:cs="仿宋_GB2312" w:hint="eastAsia"/>
          <w:b/>
          <w:sz w:val="28"/>
          <w:szCs w:val="28"/>
        </w:rPr>
      </w:pPr>
      <w:r w:rsidRPr="007D0F97">
        <w:rPr>
          <w:rFonts w:ascii="仿宋" w:eastAsia="仿宋" w:hAnsi="仿宋" w:cs="仿宋_GB2312" w:hint="eastAsia"/>
          <w:sz w:val="28"/>
          <w:szCs w:val="28"/>
        </w:rPr>
        <w:lastRenderedPageBreak/>
        <w:t xml:space="preserve">     </w:t>
      </w:r>
      <w:r w:rsidRPr="007D0F97">
        <w:rPr>
          <w:rFonts w:ascii="仿宋" w:eastAsia="仿宋" w:hAnsi="仿宋" w:cs="仿宋_GB2312" w:hint="eastAsia"/>
          <w:bCs/>
          <w:sz w:val="28"/>
          <w:szCs w:val="28"/>
        </w:rPr>
        <w:t>参照《上海应用技术大学固定资产管理办法》的规定执行。</w:t>
      </w:r>
    </w:p>
    <w:p w:rsidR="007D0F97" w:rsidRPr="007D0F97" w:rsidRDefault="007D0F97" w:rsidP="007D0F97">
      <w:pPr>
        <w:spacing w:line="360" w:lineRule="auto"/>
        <w:ind w:firstLineChars="250" w:firstLine="70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购置无形资产（含各类管理软件、教学软件等,金额达到1000元及以上）的报销，需提供发票和资产处开具的入库单。无形资产金额达到1万元（含）以上的报销，还需提供合同。</w:t>
      </w:r>
    </w:p>
    <w:p w:rsidR="007D0F97" w:rsidRPr="007D0F97" w:rsidRDefault="007D0F97" w:rsidP="007D0F97">
      <w:pPr>
        <w:spacing w:line="360" w:lineRule="auto"/>
        <w:jc w:val="left"/>
        <w:outlineLvl w:val="0"/>
        <w:rPr>
          <w:rFonts w:ascii="仿宋" w:eastAsia="仿宋" w:hAnsi="仿宋" w:cs="仿宋_GB2312" w:hint="eastAsia"/>
          <w:b/>
          <w:sz w:val="28"/>
          <w:szCs w:val="28"/>
        </w:rPr>
      </w:pPr>
      <w:r w:rsidRPr="007D0F97">
        <w:rPr>
          <w:rFonts w:ascii="仿宋" w:eastAsia="仿宋" w:hAnsi="仿宋" w:cs="仿宋_GB2312" w:hint="eastAsia"/>
          <w:sz w:val="28"/>
          <w:szCs w:val="28"/>
        </w:rPr>
        <w:t xml:space="preserve">    </w:t>
      </w:r>
      <w:r w:rsidRPr="007D0F97">
        <w:rPr>
          <w:rFonts w:ascii="仿宋" w:eastAsia="仿宋" w:hAnsi="仿宋" w:cs="仿宋_GB2312" w:hint="eastAsia"/>
          <w:b/>
          <w:sz w:val="28"/>
          <w:szCs w:val="28"/>
        </w:rPr>
        <w:t xml:space="preserve">第九条  </w:t>
      </w:r>
      <w:r w:rsidRPr="007D0F97">
        <w:rPr>
          <w:rFonts w:ascii="仿宋" w:eastAsia="仿宋" w:hAnsi="仿宋" w:cs="仿宋_GB2312" w:hint="eastAsia"/>
          <w:sz w:val="28"/>
          <w:szCs w:val="28"/>
        </w:rPr>
        <w:t>图书</w:t>
      </w:r>
    </w:p>
    <w:p w:rsidR="007D0F97" w:rsidRPr="007D0F97" w:rsidRDefault="007D0F97" w:rsidP="007D0F97">
      <w:pPr>
        <w:spacing w:line="360" w:lineRule="auto"/>
        <w:ind w:firstLine="60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使用财政性资金购买图书、光盘资料的报销，需提供加盖“财政性经费购书专用章”的《上海应用技术学院图书馆图书入库单》、图书发票以及图书清单等。</w:t>
      </w:r>
    </w:p>
    <w:p w:rsidR="007D0F97" w:rsidRPr="007D0F97" w:rsidRDefault="007D0F97" w:rsidP="007D0F97">
      <w:pPr>
        <w:spacing w:line="360" w:lineRule="auto"/>
        <w:jc w:val="left"/>
        <w:outlineLvl w:val="0"/>
        <w:rPr>
          <w:rFonts w:ascii="仿宋" w:eastAsia="仿宋" w:hAnsi="仿宋" w:cs="仿宋_GB2312" w:hint="eastAsia"/>
          <w:b/>
          <w:sz w:val="28"/>
          <w:szCs w:val="28"/>
        </w:rPr>
      </w:pPr>
      <w:r w:rsidRPr="007D0F97">
        <w:rPr>
          <w:rFonts w:ascii="仿宋" w:eastAsia="仿宋" w:hAnsi="仿宋" w:cs="仿宋_GB2312" w:hint="eastAsia"/>
          <w:bCs/>
          <w:sz w:val="28"/>
          <w:szCs w:val="28"/>
        </w:rPr>
        <w:t xml:space="preserve">    </w:t>
      </w:r>
      <w:r w:rsidRPr="007D0F97">
        <w:rPr>
          <w:rFonts w:ascii="仿宋" w:eastAsia="仿宋" w:hAnsi="仿宋" w:cs="仿宋_GB2312" w:hint="eastAsia"/>
          <w:b/>
          <w:sz w:val="28"/>
          <w:szCs w:val="28"/>
        </w:rPr>
        <w:t xml:space="preserve">第十条  </w:t>
      </w:r>
      <w:r w:rsidRPr="007D0F97">
        <w:rPr>
          <w:rFonts w:ascii="仿宋" w:eastAsia="仿宋" w:hAnsi="仿宋" w:cs="仿宋_GB2312" w:hint="eastAsia"/>
          <w:sz w:val="28"/>
          <w:szCs w:val="28"/>
        </w:rPr>
        <w:t>实验气体、化学品</w:t>
      </w:r>
    </w:p>
    <w:p w:rsidR="007D0F97" w:rsidRPr="007D0F97" w:rsidRDefault="007D0F97" w:rsidP="007D0F97">
      <w:pPr>
        <w:spacing w:line="360" w:lineRule="auto"/>
        <w:ind w:firstLine="60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采用财政性资金和非财政性资金购买的实验气体和化学品，按照《上海应用技术学院实验气体钢瓶使用管理实施细则》和《</w:t>
      </w:r>
      <w:r w:rsidRPr="007D0F97">
        <w:rPr>
          <w:rFonts w:ascii="仿宋" w:eastAsia="仿宋" w:hAnsi="仿宋" w:cs="仿宋_GB2312" w:hint="eastAsia"/>
          <w:bCs/>
          <w:sz w:val="28"/>
          <w:szCs w:val="28"/>
          <w:lang w:bidi="ar"/>
        </w:rPr>
        <w:t>关于启用上海应用技术大学化学品管理平台的通知</w:t>
      </w:r>
      <w:r w:rsidRPr="007D0F97">
        <w:rPr>
          <w:rFonts w:ascii="仿宋" w:eastAsia="仿宋" w:hAnsi="仿宋" w:cs="仿宋_GB2312" w:hint="eastAsia"/>
          <w:bCs/>
          <w:sz w:val="28"/>
          <w:szCs w:val="28"/>
        </w:rPr>
        <w:t>》的规定执行。实验气体需提供由资产处加盖“上海应用技术学院实验气体定点供应专用章”或“上海应用技术学院实验气体购买核准章”的发票。报销人</w:t>
      </w:r>
      <w:r w:rsidRPr="007D0F97">
        <w:rPr>
          <w:rFonts w:ascii="仿宋" w:eastAsia="仿宋" w:hAnsi="仿宋" w:cs="仿宋_GB2312" w:hint="eastAsia"/>
          <w:bCs/>
          <w:sz w:val="28"/>
          <w:szCs w:val="28"/>
          <w:lang w:bidi="ar"/>
        </w:rPr>
        <w:t>凭 “化学品(耗材)采购清单”（或</w:t>
      </w:r>
      <w:r w:rsidRPr="007D0F97">
        <w:rPr>
          <w:rFonts w:ascii="仿宋" w:eastAsia="仿宋" w:hAnsi="仿宋" w:cs="宋体" w:hint="eastAsia"/>
          <w:kern w:val="0"/>
          <w:sz w:val="28"/>
          <w:szCs w:val="28"/>
          <w:lang w:bidi="ar"/>
        </w:rPr>
        <w:t>资产与实验室管理处签章的自购单</w:t>
      </w:r>
      <w:r w:rsidRPr="007D0F97">
        <w:rPr>
          <w:rFonts w:ascii="仿宋" w:eastAsia="仿宋" w:hAnsi="仿宋" w:cs="仿宋_GB2312" w:hint="eastAsia"/>
          <w:bCs/>
          <w:sz w:val="28"/>
          <w:szCs w:val="28"/>
          <w:lang w:bidi="ar"/>
        </w:rPr>
        <w:t>）及购物发票到财务处报销。</w:t>
      </w:r>
    </w:p>
    <w:p w:rsidR="007D0F97" w:rsidRPr="007D0F97" w:rsidRDefault="007D0F97" w:rsidP="007D0F97">
      <w:pPr>
        <w:spacing w:line="360" w:lineRule="auto"/>
        <w:ind w:firstLine="562"/>
        <w:jc w:val="left"/>
        <w:rPr>
          <w:rFonts w:ascii="仿宋" w:eastAsia="仿宋" w:hAnsi="仿宋" w:cs="仿宋_GB2312" w:hint="eastAsia"/>
          <w:b/>
          <w:sz w:val="28"/>
          <w:szCs w:val="28"/>
        </w:rPr>
      </w:pPr>
      <w:r w:rsidRPr="007D0F97">
        <w:rPr>
          <w:rFonts w:ascii="仿宋" w:eastAsia="仿宋" w:hAnsi="仿宋" w:cs="仿宋_GB2312" w:hint="eastAsia"/>
          <w:b/>
          <w:sz w:val="28"/>
          <w:szCs w:val="28"/>
        </w:rPr>
        <w:t xml:space="preserve">第十一条  </w:t>
      </w:r>
      <w:r w:rsidRPr="007D0F97">
        <w:rPr>
          <w:rFonts w:ascii="仿宋" w:eastAsia="仿宋" w:hAnsi="仿宋" w:cs="仿宋_GB2312" w:hint="eastAsia"/>
          <w:sz w:val="28"/>
          <w:szCs w:val="28"/>
        </w:rPr>
        <w:t>低值品</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按照上海应用技术大学关于印发《上海应用技术大学实验材料、低值品及易耗品管理办法》的通知执行。</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Times New Roman" w:hint="eastAsia"/>
          <w:sz w:val="28"/>
          <w:szCs w:val="28"/>
        </w:rPr>
        <w:t>上述规定适用于财政性资金（财政经费、纵向科研经费和专项经费）购买的低值品</w:t>
      </w:r>
      <w:r w:rsidRPr="007D0F97">
        <w:rPr>
          <w:rFonts w:ascii="仿宋" w:eastAsia="仿宋" w:hAnsi="仿宋" w:cs="仿宋_GB2312" w:hint="eastAsia"/>
          <w:bCs/>
          <w:sz w:val="28"/>
          <w:szCs w:val="28"/>
        </w:rPr>
        <w:t>。</w:t>
      </w:r>
    </w:p>
    <w:p w:rsidR="007D0F97" w:rsidRPr="007D0F97" w:rsidRDefault="007D0F97" w:rsidP="007D0F97">
      <w:pPr>
        <w:spacing w:line="360" w:lineRule="auto"/>
        <w:ind w:firstLineChars="200" w:firstLine="560"/>
        <w:jc w:val="left"/>
        <w:rPr>
          <w:rFonts w:ascii="仿宋" w:eastAsia="仿宋" w:hAnsi="仿宋" w:cs="仿宋_GB2312" w:hint="eastAsia"/>
          <w:b/>
          <w:sz w:val="28"/>
          <w:szCs w:val="28"/>
        </w:rPr>
      </w:pPr>
      <w:r w:rsidRPr="007D0F97">
        <w:rPr>
          <w:rFonts w:ascii="仿宋" w:eastAsia="仿宋" w:hAnsi="仿宋" w:cs="Times New Roman" w:hint="eastAsia"/>
          <w:sz w:val="28"/>
          <w:szCs w:val="28"/>
        </w:rPr>
        <w:t>报销时需提交经资产系统打印出来的由使用部门资产管理员、使</w:t>
      </w:r>
      <w:r w:rsidRPr="007D0F97">
        <w:rPr>
          <w:rFonts w:ascii="仿宋" w:eastAsia="仿宋" w:hAnsi="仿宋" w:cs="Times New Roman" w:hint="eastAsia"/>
          <w:sz w:val="28"/>
          <w:szCs w:val="28"/>
        </w:rPr>
        <w:lastRenderedPageBreak/>
        <w:t>用部门主管领导签字、资产与实验室管理处审核的报销凭证，并加盖使用部门的部门章。</w:t>
      </w:r>
      <w:r w:rsidRPr="007D0F97">
        <w:rPr>
          <w:rFonts w:ascii="仿宋" w:eastAsia="仿宋" w:hAnsi="仿宋" w:cs="仿宋_GB2312" w:hint="eastAsia"/>
          <w:b/>
          <w:sz w:val="28"/>
          <w:szCs w:val="28"/>
        </w:rPr>
        <w:t xml:space="preserve"> </w:t>
      </w:r>
    </w:p>
    <w:p w:rsidR="007D0F97" w:rsidRPr="007D0F97" w:rsidRDefault="007D0F97" w:rsidP="007D0F97">
      <w:pPr>
        <w:spacing w:line="360" w:lineRule="auto"/>
        <w:ind w:firstLine="562"/>
        <w:jc w:val="left"/>
        <w:rPr>
          <w:rFonts w:ascii="仿宋" w:eastAsia="仿宋" w:hAnsi="仿宋" w:cs="仿宋_GB2312" w:hint="eastAsia"/>
          <w:b/>
          <w:sz w:val="28"/>
          <w:szCs w:val="28"/>
        </w:rPr>
      </w:pPr>
      <w:r w:rsidRPr="007D0F97">
        <w:rPr>
          <w:rFonts w:ascii="仿宋" w:eastAsia="仿宋" w:hAnsi="仿宋" w:cs="仿宋_GB2312" w:hint="eastAsia"/>
          <w:b/>
          <w:sz w:val="28"/>
          <w:szCs w:val="28"/>
        </w:rPr>
        <w:t xml:space="preserve">第十二条  </w:t>
      </w:r>
      <w:r w:rsidRPr="007D0F97">
        <w:rPr>
          <w:rFonts w:ascii="仿宋" w:eastAsia="仿宋" w:hAnsi="仿宋" w:cs="仿宋_GB2312" w:hint="eastAsia"/>
          <w:sz w:val="28"/>
          <w:szCs w:val="28"/>
        </w:rPr>
        <w:t>版面费</w:t>
      </w:r>
    </w:p>
    <w:p w:rsidR="007D0F97" w:rsidRPr="007D0F97" w:rsidRDefault="007D0F97" w:rsidP="007D0F97">
      <w:pPr>
        <w:spacing w:line="360" w:lineRule="auto"/>
        <w:ind w:firstLineChars="200" w:firstLine="560"/>
        <w:rPr>
          <w:rFonts w:ascii="仿宋" w:eastAsia="仿宋" w:hAnsi="仿宋" w:cs="仿宋_GB2312" w:hint="eastAsia"/>
          <w:bCs/>
          <w:sz w:val="28"/>
          <w:szCs w:val="28"/>
        </w:rPr>
      </w:pPr>
      <w:r w:rsidRPr="007D0F97">
        <w:rPr>
          <w:rFonts w:ascii="仿宋" w:eastAsia="仿宋" w:hAnsi="仿宋" w:cs="仿宋_GB2312" w:hint="eastAsia"/>
          <w:bCs/>
          <w:sz w:val="28"/>
          <w:szCs w:val="28"/>
        </w:rPr>
        <w:t>版面费一般无法执行公务卡制度，报销人可凭论文录用通知预借款,由学校以银行转账的方式预付版面费。待报销人取得发票后做还款处理。</w:t>
      </w:r>
    </w:p>
    <w:p w:rsidR="007D0F97" w:rsidRPr="007D0F97" w:rsidRDefault="007D0F97" w:rsidP="007D0F97">
      <w:pPr>
        <w:spacing w:line="360" w:lineRule="auto"/>
        <w:ind w:firstLineChars="200" w:firstLine="560"/>
        <w:rPr>
          <w:rFonts w:ascii="仿宋" w:eastAsia="仿宋" w:hAnsi="仿宋" w:cs="仿宋_GB2312" w:hint="eastAsia"/>
          <w:bCs/>
          <w:sz w:val="28"/>
          <w:szCs w:val="28"/>
        </w:rPr>
      </w:pPr>
      <w:r w:rsidRPr="007D0F97">
        <w:rPr>
          <w:rFonts w:ascii="仿宋" w:eastAsia="仿宋" w:hAnsi="仿宋" w:cs="仿宋_GB2312" w:hint="eastAsia"/>
          <w:bCs/>
          <w:sz w:val="28"/>
          <w:szCs w:val="28"/>
        </w:rPr>
        <w:t>如出版社要求版面费经由邮局或网上汇款的,报销时需附出版社的通知（或邮件往来）和邮局汇款单或网上汇款截屏。</w:t>
      </w:r>
    </w:p>
    <w:p w:rsidR="007D0F97" w:rsidRPr="007D0F97" w:rsidRDefault="007D0F97" w:rsidP="007D0F97">
      <w:pPr>
        <w:spacing w:line="360" w:lineRule="auto"/>
        <w:ind w:firstLineChars="200" w:firstLine="560"/>
        <w:rPr>
          <w:rFonts w:ascii="仿宋" w:eastAsia="仿宋" w:hAnsi="仿宋" w:cs="仿宋_GB2312" w:hint="eastAsia"/>
          <w:sz w:val="28"/>
          <w:szCs w:val="28"/>
          <w:highlight w:val="yellow"/>
        </w:rPr>
      </w:pPr>
      <w:r w:rsidRPr="007D0F97">
        <w:rPr>
          <w:rFonts w:ascii="仿宋" w:eastAsia="仿宋" w:hAnsi="仿宋" w:cs="仿宋_GB2312" w:hint="eastAsia"/>
          <w:bCs/>
          <w:sz w:val="28"/>
          <w:szCs w:val="28"/>
        </w:rPr>
        <w:t>收款方为境外的外文期刊社等，可由报销人先行通过网上汇款，报销时提供网上汇款截屏等资料。</w:t>
      </w:r>
    </w:p>
    <w:p w:rsidR="007D0F97" w:rsidRPr="007D0F97" w:rsidRDefault="007D0F97" w:rsidP="007D0F97">
      <w:pPr>
        <w:spacing w:line="360" w:lineRule="auto"/>
        <w:jc w:val="left"/>
        <w:outlineLvl w:val="0"/>
        <w:rPr>
          <w:rFonts w:ascii="仿宋" w:eastAsia="仿宋" w:hAnsi="仿宋" w:cs="仿宋_GB2312" w:hint="eastAsia"/>
          <w:b/>
          <w:sz w:val="28"/>
          <w:szCs w:val="28"/>
        </w:rPr>
      </w:pPr>
      <w:r w:rsidRPr="007D0F97">
        <w:rPr>
          <w:rFonts w:ascii="仿宋" w:eastAsia="仿宋" w:hAnsi="仿宋" w:cs="仿宋_GB2312" w:hint="eastAsia"/>
          <w:sz w:val="28"/>
          <w:szCs w:val="28"/>
        </w:rPr>
        <w:t xml:space="preserve">    </w:t>
      </w:r>
      <w:r w:rsidRPr="007D0F97">
        <w:rPr>
          <w:rFonts w:ascii="仿宋" w:eastAsia="仿宋" w:hAnsi="仿宋" w:cs="仿宋_GB2312" w:hint="eastAsia"/>
          <w:b/>
          <w:sz w:val="28"/>
          <w:szCs w:val="28"/>
        </w:rPr>
        <w:t xml:space="preserve">第十三条  </w:t>
      </w:r>
      <w:r w:rsidRPr="007D0F97">
        <w:rPr>
          <w:rFonts w:ascii="仿宋" w:eastAsia="仿宋" w:hAnsi="仿宋" w:cs="仿宋_GB2312" w:hint="eastAsia"/>
          <w:sz w:val="28"/>
          <w:szCs w:val="28"/>
        </w:rPr>
        <w:t>使用财政性资金的会议费</w:t>
      </w:r>
    </w:p>
    <w:p w:rsidR="007D0F97" w:rsidRPr="007D0F97" w:rsidRDefault="007D0F97" w:rsidP="007D0F97">
      <w:pPr>
        <w:spacing w:line="360" w:lineRule="auto"/>
        <w:ind w:firstLineChars="200" w:firstLine="560"/>
        <w:jc w:val="left"/>
        <w:rPr>
          <w:rFonts w:ascii="仿宋" w:eastAsia="仿宋" w:hAnsi="仿宋" w:cs="仿宋_GB2312" w:hint="eastAsia"/>
          <w:sz w:val="28"/>
          <w:szCs w:val="28"/>
        </w:rPr>
      </w:pPr>
      <w:r w:rsidRPr="007D0F97">
        <w:rPr>
          <w:rFonts w:ascii="仿宋" w:eastAsia="仿宋" w:hAnsi="仿宋" w:cs="仿宋_GB2312" w:hint="eastAsia"/>
          <w:sz w:val="28"/>
          <w:szCs w:val="28"/>
        </w:rPr>
        <w:t>按照《上海市市级机关会议费管理办法》的规定执行。</w:t>
      </w:r>
    </w:p>
    <w:p w:rsidR="007D0F97" w:rsidRPr="007D0F97" w:rsidRDefault="007D0F97" w:rsidP="007D0F97">
      <w:pPr>
        <w:spacing w:line="360" w:lineRule="auto"/>
        <w:ind w:firstLineChars="200" w:firstLine="560"/>
        <w:jc w:val="left"/>
        <w:rPr>
          <w:rFonts w:ascii="仿宋" w:eastAsia="仿宋" w:hAnsi="仿宋" w:cs="仿宋_GB2312" w:hint="eastAsia"/>
          <w:sz w:val="28"/>
          <w:szCs w:val="28"/>
        </w:rPr>
      </w:pPr>
      <w:r w:rsidRPr="007D0F97">
        <w:rPr>
          <w:rFonts w:ascii="仿宋" w:eastAsia="仿宋" w:hAnsi="仿宋" w:cs="仿宋_GB2312" w:hint="eastAsia"/>
          <w:sz w:val="28"/>
          <w:szCs w:val="28"/>
        </w:rPr>
        <w:t>会议费应当严格按照国库集中支付和公务卡管理制度的有关规定执行，以银行转账或公务卡方式结算，不得以现金方式结算。</w:t>
      </w:r>
    </w:p>
    <w:p w:rsidR="007D0F97" w:rsidRPr="007D0F97" w:rsidRDefault="007D0F97" w:rsidP="007D0F97">
      <w:pPr>
        <w:spacing w:line="360" w:lineRule="auto"/>
        <w:ind w:firstLineChars="200" w:firstLine="560"/>
        <w:jc w:val="left"/>
        <w:rPr>
          <w:rFonts w:ascii="仿宋" w:eastAsia="仿宋" w:hAnsi="仿宋" w:cs="仿宋_GB2312" w:hint="eastAsia"/>
          <w:sz w:val="28"/>
          <w:szCs w:val="28"/>
        </w:rPr>
      </w:pPr>
      <w:r w:rsidRPr="007D0F97">
        <w:rPr>
          <w:rFonts w:ascii="仿宋" w:eastAsia="仿宋" w:hAnsi="仿宋" w:cs="仿宋_GB2312" w:hint="eastAsia"/>
          <w:sz w:val="28"/>
          <w:szCs w:val="28"/>
        </w:rPr>
        <w:t>会议费报销，需提供由分管校领导签字认可的会议审批表、会议通知</w:t>
      </w:r>
      <w:r w:rsidRPr="007D0F97">
        <w:rPr>
          <w:rFonts w:ascii="仿宋" w:eastAsia="仿宋" w:hAnsi="仿宋" w:cs="仿宋_GB2312" w:hint="eastAsia"/>
          <w:bCs/>
          <w:sz w:val="28"/>
          <w:szCs w:val="28"/>
        </w:rPr>
        <w:t>、</w:t>
      </w:r>
      <w:r w:rsidRPr="007D0F97">
        <w:rPr>
          <w:rFonts w:ascii="仿宋" w:eastAsia="仿宋" w:hAnsi="仿宋" w:cs="仿宋_GB2312" w:hint="eastAsia"/>
          <w:sz w:val="28"/>
          <w:szCs w:val="28"/>
        </w:rPr>
        <w:t>实际参会人员的签到表以及会议服务单位提供的费用原始明细单据等凭证。</w:t>
      </w:r>
    </w:p>
    <w:p w:rsidR="007D0F97" w:rsidRPr="007D0F97" w:rsidRDefault="007D0F97" w:rsidP="007D0F97">
      <w:pPr>
        <w:spacing w:line="360" w:lineRule="auto"/>
        <w:jc w:val="left"/>
        <w:outlineLvl w:val="0"/>
        <w:rPr>
          <w:rFonts w:ascii="仿宋" w:eastAsia="仿宋" w:hAnsi="仿宋" w:cs="仿宋_GB2312" w:hint="eastAsia"/>
          <w:b/>
          <w:sz w:val="28"/>
          <w:szCs w:val="28"/>
        </w:rPr>
      </w:pPr>
      <w:r w:rsidRPr="007D0F97">
        <w:rPr>
          <w:rFonts w:ascii="仿宋" w:eastAsia="仿宋" w:hAnsi="仿宋" w:cs="仿宋_GB2312" w:hint="eastAsia"/>
          <w:sz w:val="28"/>
          <w:szCs w:val="28"/>
        </w:rPr>
        <w:t xml:space="preserve">    </w:t>
      </w:r>
      <w:r w:rsidRPr="007D0F97">
        <w:rPr>
          <w:rFonts w:ascii="仿宋" w:eastAsia="仿宋" w:hAnsi="仿宋" w:cs="仿宋_GB2312" w:hint="eastAsia"/>
          <w:b/>
          <w:sz w:val="28"/>
          <w:szCs w:val="28"/>
        </w:rPr>
        <w:t xml:space="preserve">第十四条  </w:t>
      </w:r>
      <w:r w:rsidRPr="007D0F97">
        <w:rPr>
          <w:rFonts w:ascii="仿宋" w:eastAsia="仿宋" w:hAnsi="仿宋" w:cs="仿宋_GB2312" w:hint="eastAsia"/>
          <w:sz w:val="28"/>
          <w:szCs w:val="28"/>
        </w:rPr>
        <w:t>使用财政性资金的培训费</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按照《上海市市级机关培训费管理办法》的规定执行。</w:t>
      </w:r>
    </w:p>
    <w:p w:rsidR="007D0F97" w:rsidRPr="007D0F97" w:rsidRDefault="007D0F97" w:rsidP="007D0F97">
      <w:pPr>
        <w:spacing w:line="360" w:lineRule="auto"/>
        <w:ind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 xml:space="preserve">    </w:t>
      </w:r>
      <w:r w:rsidRPr="007D0F97">
        <w:rPr>
          <w:rFonts w:ascii="仿宋" w:eastAsia="仿宋" w:hAnsi="仿宋" w:cs="仿宋_GB2312"/>
          <w:bCs/>
          <w:sz w:val="28"/>
          <w:szCs w:val="28"/>
        </w:rPr>
        <w:t>邀请境外师资讲课，须严格按照有关外事管理规定，履行审批手续</w:t>
      </w:r>
      <w:r w:rsidRPr="007D0F97">
        <w:rPr>
          <w:rFonts w:ascii="仿宋" w:eastAsia="仿宋" w:hAnsi="仿宋" w:cs="仿宋_GB2312" w:hint="eastAsia"/>
          <w:bCs/>
          <w:sz w:val="28"/>
          <w:szCs w:val="28"/>
        </w:rPr>
        <w:t>，需附由组织培训的部处负责人和国际交流处负责人签字《上海应用技术大学院（部）拟接待国外来宾短期来访申请表》</w:t>
      </w:r>
      <w:r w:rsidRPr="007D0F97">
        <w:rPr>
          <w:rFonts w:ascii="仿宋" w:eastAsia="仿宋" w:hAnsi="仿宋" w:cs="仿宋_GB2312"/>
          <w:bCs/>
          <w:sz w:val="28"/>
          <w:szCs w:val="28"/>
        </w:rPr>
        <w:t>。</w:t>
      </w:r>
    </w:p>
    <w:p w:rsidR="007D0F97" w:rsidRPr="007D0F97" w:rsidRDefault="007D0F97" w:rsidP="007D0F97">
      <w:pPr>
        <w:spacing w:line="360" w:lineRule="auto"/>
        <w:ind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lastRenderedPageBreak/>
        <w:t xml:space="preserve">    培训费用支付应严格按国库集中支付和公务卡管理的有关规定执行，原则上采用银行转账或公务卡方式结算。</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培训费报销，需提供培训计划审批文件、培训通知、附有实际参训人员的签到表、校外人员薪资平台发放单和身份证复印件、培训机构出具的收款票据和费用明细等凭证。</w:t>
      </w:r>
    </w:p>
    <w:p w:rsidR="007D0F97" w:rsidRPr="007D0F97" w:rsidRDefault="007D0F97" w:rsidP="007D0F97">
      <w:pPr>
        <w:spacing w:line="360" w:lineRule="auto"/>
        <w:jc w:val="left"/>
        <w:rPr>
          <w:rFonts w:ascii="仿宋" w:eastAsia="仿宋" w:hAnsi="仿宋" w:cs="仿宋_GB2312" w:hint="eastAsia"/>
          <w:b/>
          <w:sz w:val="28"/>
          <w:szCs w:val="28"/>
        </w:rPr>
      </w:pPr>
      <w:r w:rsidRPr="007D0F97">
        <w:rPr>
          <w:rFonts w:ascii="仿宋" w:eastAsia="仿宋" w:hAnsi="仿宋" w:cs="仿宋_GB2312" w:hint="eastAsia"/>
          <w:bCs/>
          <w:sz w:val="28"/>
          <w:szCs w:val="28"/>
        </w:rPr>
        <w:t xml:space="preserve">    </w:t>
      </w:r>
      <w:r w:rsidRPr="007D0F97">
        <w:rPr>
          <w:rFonts w:ascii="仿宋" w:eastAsia="仿宋" w:hAnsi="仿宋" w:cs="仿宋_GB2312" w:hint="eastAsia"/>
          <w:b/>
          <w:sz w:val="28"/>
          <w:szCs w:val="28"/>
        </w:rPr>
        <w:t xml:space="preserve">第十五条  </w:t>
      </w:r>
      <w:r w:rsidRPr="007D0F97">
        <w:rPr>
          <w:rFonts w:ascii="仿宋" w:eastAsia="仿宋" w:hAnsi="仿宋" w:cs="仿宋_GB2312" w:hint="eastAsia"/>
          <w:sz w:val="28"/>
          <w:szCs w:val="28"/>
        </w:rPr>
        <w:t>使用财政性资金的国内公务接待费</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按照《上海应用技术大学国内公务接待管理办法》的规定执行。</w:t>
      </w:r>
    </w:p>
    <w:p w:rsidR="007D0F97" w:rsidRPr="007D0F97" w:rsidRDefault="007D0F97" w:rsidP="007D0F97">
      <w:pPr>
        <w:spacing w:line="360" w:lineRule="auto"/>
        <w:jc w:val="left"/>
        <w:outlineLvl w:val="0"/>
        <w:rPr>
          <w:rFonts w:ascii="仿宋" w:eastAsia="仿宋" w:hAnsi="仿宋" w:cs="仿宋_GB2312" w:hint="eastAsia"/>
          <w:b/>
          <w:sz w:val="28"/>
          <w:szCs w:val="28"/>
        </w:rPr>
      </w:pPr>
      <w:r w:rsidRPr="007D0F97">
        <w:rPr>
          <w:rFonts w:ascii="仿宋" w:eastAsia="仿宋" w:hAnsi="仿宋" w:cs="仿宋_GB2312" w:hint="eastAsia"/>
          <w:bCs/>
          <w:sz w:val="28"/>
          <w:szCs w:val="28"/>
        </w:rPr>
        <w:t xml:space="preserve">    </w:t>
      </w:r>
      <w:r w:rsidRPr="007D0F97">
        <w:rPr>
          <w:rFonts w:ascii="仿宋" w:eastAsia="仿宋" w:hAnsi="仿宋" w:cs="仿宋_GB2312" w:hint="eastAsia"/>
          <w:b/>
          <w:sz w:val="28"/>
          <w:szCs w:val="28"/>
        </w:rPr>
        <w:t xml:space="preserve">第十六条  </w:t>
      </w:r>
      <w:r w:rsidRPr="007D0F97">
        <w:rPr>
          <w:rFonts w:ascii="仿宋" w:eastAsia="仿宋" w:hAnsi="仿宋" w:cs="仿宋_GB2312" w:hint="eastAsia"/>
          <w:sz w:val="28"/>
          <w:szCs w:val="28"/>
        </w:rPr>
        <w:t>使用财政性资金的外宾公务接待费</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bookmarkStart w:id="0" w:name="OLE_LINK1"/>
      <w:r w:rsidRPr="007D0F97">
        <w:rPr>
          <w:rFonts w:ascii="仿宋" w:eastAsia="仿宋" w:hAnsi="仿宋" w:cs="仿宋_GB2312" w:hint="eastAsia"/>
          <w:bCs/>
          <w:sz w:val="28"/>
          <w:szCs w:val="28"/>
        </w:rPr>
        <w:t>按照《上海市市级机关外宾接待经费管理办法》和《上海应用技术学院外事接待管理规定（暂行）</w:t>
      </w:r>
      <w:bookmarkEnd w:id="0"/>
      <w:r w:rsidRPr="007D0F97">
        <w:rPr>
          <w:rFonts w:ascii="仿宋" w:eastAsia="仿宋" w:hAnsi="仿宋" w:cs="仿宋_GB2312" w:hint="eastAsia"/>
          <w:bCs/>
          <w:sz w:val="28"/>
          <w:szCs w:val="28"/>
        </w:rPr>
        <w:t>》的规定执行。</w:t>
      </w:r>
    </w:p>
    <w:p w:rsidR="007D0F97" w:rsidRPr="007D0F97" w:rsidRDefault="007D0F97" w:rsidP="007D0F97">
      <w:pPr>
        <w:spacing w:line="360" w:lineRule="auto"/>
        <w:ind w:firstLineChars="200" w:firstLine="560"/>
        <w:jc w:val="left"/>
        <w:rPr>
          <w:rFonts w:ascii="仿宋" w:eastAsia="仿宋" w:hAnsi="仿宋" w:cs="Times New Roman" w:hint="eastAsia"/>
          <w:color w:val="000000"/>
          <w:sz w:val="28"/>
          <w:szCs w:val="28"/>
        </w:rPr>
      </w:pPr>
      <w:r w:rsidRPr="007D0F97">
        <w:rPr>
          <w:rFonts w:ascii="仿宋" w:eastAsia="仿宋" w:hAnsi="仿宋" w:cs="仿宋_GB2312" w:hint="eastAsia"/>
          <w:bCs/>
          <w:sz w:val="28"/>
          <w:szCs w:val="28"/>
        </w:rPr>
        <w:t>外宾公务接待费报销，属于</w:t>
      </w:r>
      <w:r w:rsidRPr="007D0F97">
        <w:rPr>
          <w:rFonts w:ascii="仿宋" w:eastAsia="仿宋" w:hAnsi="仿宋" w:cs="Times New Roman" w:hint="eastAsia"/>
          <w:color w:val="000000"/>
          <w:sz w:val="28"/>
          <w:szCs w:val="28"/>
        </w:rPr>
        <w:t>学院（部）层级的外事接待，需附《上海应用技术大学院（部）拟接待国外来宾短期来访申请表》。</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外宾公务接待费应当严格按照国库集中支付制度和公务卡管理制度的有关规定执行，以银行转账或公务卡方式结算。</w:t>
      </w:r>
    </w:p>
    <w:p w:rsidR="007D0F97" w:rsidRPr="007D0F97" w:rsidRDefault="007D0F97" w:rsidP="007D0F97">
      <w:pPr>
        <w:spacing w:line="360" w:lineRule="auto"/>
        <w:jc w:val="left"/>
        <w:rPr>
          <w:rFonts w:ascii="仿宋" w:eastAsia="仿宋" w:hAnsi="仿宋" w:cs="仿宋_GB2312" w:hint="eastAsia"/>
          <w:bCs/>
          <w:sz w:val="28"/>
          <w:szCs w:val="28"/>
          <w:highlight w:val="lightGray"/>
        </w:rPr>
      </w:pPr>
      <w:r w:rsidRPr="007D0F97">
        <w:rPr>
          <w:rFonts w:ascii="仿宋" w:eastAsia="仿宋" w:hAnsi="仿宋" w:cs="仿宋_GB2312" w:hint="eastAsia"/>
          <w:bCs/>
          <w:sz w:val="28"/>
          <w:szCs w:val="28"/>
        </w:rPr>
        <w:t xml:space="preserve">    </w:t>
      </w:r>
      <w:r w:rsidRPr="007D0F97">
        <w:rPr>
          <w:rFonts w:ascii="仿宋" w:eastAsia="仿宋" w:hAnsi="仿宋" w:cs="仿宋_GB2312" w:hint="eastAsia"/>
          <w:b/>
          <w:sz w:val="28"/>
          <w:szCs w:val="28"/>
        </w:rPr>
        <w:t xml:space="preserve">第十七条  </w:t>
      </w:r>
      <w:r w:rsidRPr="007D0F97">
        <w:rPr>
          <w:rFonts w:ascii="仿宋" w:eastAsia="仿宋" w:hAnsi="仿宋" w:cs="仿宋_GB2312" w:hint="eastAsia"/>
          <w:sz w:val="28"/>
          <w:szCs w:val="28"/>
        </w:rPr>
        <w:t>市内交通费</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使用财政性资金和非财政性资金支付市内交通费包括出租车票、公交票和地铁票等，但不包括交通卡充值票。其中出租车票须背书报销事由和起止地点，且需使用人签名。</w:t>
      </w:r>
    </w:p>
    <w:p w:rsidR="007D0F97" w:rsidRPr="007D0F97" w:rsidRDefault="007D0F97" w:rsidP="007D0F97">
      <w:pPr>
        <w:spacing w:line="360" w:lineRule="auto"/>
        <w:jc w:val="left"/>
        <w:outlineLvl w:val="0"/>
        <w:rPr>
          <w:rFonts w:ascii="仿宋" w:eastAsia="仿宋" w:hAnsi="仿宋" w:cs="仿宋_GB2312" w:hint="eastAsia"/>
          <w:bCs/>
          <w:sz w:val="28"/>
          <w:szCs w:val="28"/>
          <w:highlight w:val="lightGray"/>
        </w:rPr>
      </w:pPr>
      <w:r w:rsidRPr="007D0F97">
        <w:rPr>
          <w:rFonts w:ascii="仿宋" w:eastAsia="仿宋" w:hAnsi="仿宋" w:cs="仿宋_GB2312" w:hint="eastAsia"/>
          <w:bCs/>
          <w:sz w:val="28"/>
          <w:szCs w:val="28"/>
        </w:rPr>
        <w:t xml:space="preserve">    </w:t>
      </w:r>
      <w:r w:rsidRPr="007D0F97">
        <w:rPr>
          <w:rFonts w:ascii="仿宋" w:eastAsia="仿宋" w:hAnsi="仿宋" w:cs="仿宋_GB2312" w:hint="eastAsia"/>
          <w:b/>
          <w:sz w:val="28"/>
          <w:szCs w:val="28"/>
        </w:rPr>
        <w:t xml:space="preserve">第十八条  </w:t>
      </w:r>
      <w:r w:rsidRPr="007D0F97">
        <w:rPr>
          <w:rFonts w:ascii="仿宋" w:eastAsia="仿宋" w:hAnsi="仿宋" w:cs="仿宋_GB2312" w:hint="eastAsia"/>
          <w:sz w:val="28"/>
          <w:szCs w:val="28"/>
        </w:rPr>
        <w:t>使用财政性资金的国内差旅费</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按照</w:t>
      </w:r>
      <w:r w:rsidRPr="007D0F97">
        <w:rPr>
          <w:rFonts w:ascii="仿宋" w:eastAsia="仿宋" w:hAnsi="仿宋" w:cs="Times New Roman" w:hint="eastAsia"/>
          <w:sz w:val="28"/>
          <w:szCs w:val="28"/>
        </w:rPr>
        <w:t>《关于印发上海市市级机关差旅费管理办法的通知》、《关于印发上海市市级机关差旅住宿费标准明细表》、</w:t>
      </w:r>
      <w:r w:rsidRPr="007D0F97">
        <w:rPr>
          <w:rFonts w:ascii="仿宋" w:eastAsia="仿宋" w:hAnsi="仿宋" w:cs="仿宋_GB2312" w:hint="eastAsia"/>
          <w:bCs/>
          <w:sz w:val="28"/>
          <w:szCs w:val="28"/>
        </w:rPr>
        <w:t>《上海应用技术大学国内差旅费管理办法》与《上海应用技术大学公务机票购买管理办法》</w:t>
      </w:r>
      <w:r w:rsidRPr="007D0F97">
        <w:rPr>
          <w:rFonts w:ascii="仿宋" w:eastAsia="仿宋" w:hAnsi="仿宋" w:cs="仿宋_GB2312" w:hint="eastAsia"/>
          <w:bCs/>
          <w:sz w:val="28"/>
          <w:szCs w:val="28"/>
        </w:rPr>
        <w:lastRenderedPageBreak/>
        <w:t xml:space="preserve">的规定执行。 </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未</w:t>
      </w:r>
      <w:proofErr w:type="gramStart"/>
      <w:r w:rsidRPr="007D0F97">
        <w:rPr>
          <w:rFonts w:ascii="仿宋" w:eastAsia="仿宋" w:hAnsi="仿宋" w:cs="仿宋_GB2312" w:hint="eastAsia"/>
          <w:bCs/>
          <w:sz w:val="28"/>
          <w:szCs w:val="28"/>
        </w:rPr>
        <w:t>在政采网上</w:t>
      </w:r>
      <w:proofErr w:type="gramEnd"/>
      <w:r w:rsidRPr="007D0F97">
        <w:rPr>
          <w:rFonts w:ascii="仿宋" w:eastAsia="仿宋" w:hAnsi="仿宋" w:cs="仿宋_GB2312" w:hint="eastAsia"/>
          <w:bCs/>
          <w:sz w:val="28"/>
          <w:szCs w:val="28"/>
        </w:rPr>
        <w:t>购买国内机票，且未截屏保留价格的，可以参照火车与机票价格孰</w:t>
      </w:r>
      <w:proofErr w:type="gramStart"/>
      <w:r w:rsidRPr="007D0F97">
        <w:rPr>
          <w:rFonts w:ascii="仿宋" w:eastAsia="仿宋" w:hAnsi="仿宋" w:cs="仿宋_GB2312" w:hint="eastAsia"/>
          <w:bCs/>
          <w:sz w:val="28"/>
          <w:szCs w:val="28"/>
        </w:rPr>
        <w:t>低原则</w:t>
      </w:r>
      <w:proofErr w:type="gramEnd"/>
      <w:r w:rsidRPr="007D0F97">
        <w:rPr>
          <w:rFonts w:ascii="仿宋" w:eastAsia="仿宋" w:hAnsi="仿宋" w:cs="仿宋_GB2312" w:hint="eastAsia"/>
          <w:bCs/>
          <w:sz w:val="28"/>
          <w:szCs w:val="28"/>
        </w:rPr>
        <w:t>报销。</w:t>
      </w:r>
    </w:p>
    <w:p w:rsidR="007D0F97" w:rsidRPr="007D0F97" w:rsidRDefault="007D0F97" w:rsidP="007D0F97">
      <w:pPr>
        <w:spacing w:line="360" w:lineRule="auto"/>
        <w:jc w:val="left"/>
        <w:outlineLvl w:val="0"/>
        <w:rPr>
          <w:rFonts w:ascii="仿宋" w:eastAsia="仿宋" w:hAnsi="仿宋" w:cs="仿宋_GB2312" w:hint="eastAsia"/>
          <w:b/>
          <w:sz w:val="28"/>
          <w:szCs w:val="28"/>
        </w:rPr>
      </w:pPr>
      <w:r w:rsidRPr="007D0F97">
        <w:rPr>
          <w:rFonts w:ascii="仿宋" w:eastAsia="仿宋" w:hAnsi="仿宋" w:cs="仿宋_GB2312" w:hint="eastAsia"/>
          <w:bCs/>
          <w:sz w:val="28"/>
          <w:szCs w:val="28"/>
        </w:rPr>
        <w:t xml:space="preserve">    </w:t>
      </w:r>
      <w:r w:rsidRPr="007D0F97">
        <w:rPr>
          <w:rFonts w:ascii="仿宋" w:eastAsia="仿宋" w:hAnsi="仿宋" w:cs="仿宋_GB2312" w:hint="eastAsia"/>
          <w:b/>
          <w:sz w:val="28"/>
          <w:szCs w:val="28"/>
        </w:rPr>
        <w:t xml:space="preserve">第十九条  </w:t>
      </w:r>
      <w:r w:rsidRPr="007D0F97">
        <w:rPr>
          <w:rFonts w:ascii="仿宋" w:eastAsia="仿宋" w:hAnsi="仿宋" w:cs="仿宋_GB2312" w:hint="eastAsia"/>
          <w:sz w:val="28"/>
          <w:szCs w:val="28"/>
        </w:rPr>
        <w:t>使用财政性资金的出国(出境)费</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按照</w:t>
      </w:r>
      <w:proofErr w:type="gramStart"/>
      <w:r w:rsidRPr="007D0F97">
        <w:rPr>
          <w:rFonts w:ascii="仿宋" w:eastAsia="仿宋" w:hAnsi="仿宋" w:cs="仿宋_GB2312" w:hint="eastAsia"/>
          <w:bCs/>
          <w:sz w:val="28"/>
          <w:szCs w:val="28"/>
        </w:rPr>
        <w:t>《</w:t>
      </w:r>
      <w:proofErr w:type="gramEnd"/>
      <w:r w:rsidRPr="007D0F97">
        <w:rPr>
          <w:rFonts w:ascii="仿宋" w:eastAsia="仿宋" w:hAnsi="仿宋" w:cs="仿宋_GB2312" w:hint="eastAsia"/>
          <w:bCs/>
          <w:sz w:val="28"/>
          <w:szCs w:val="28"/>
        </w:rPr>
        <w:t>关于转发</w:t>
      </w:r>
      <w:proofErr w:type="gramStart"/>
      <w:r w:rsidRPr="007D0F97">
        <w:rPr>
          <w:rFonts w:ascii="仿宋" w:eastAsia="仿宋" w:hAnsi="仿宋" w:cs="仿宋_GB2312" w:hint="eastAsia"/>
          <w:bCs/>
          <w:sz w:val="28"/>
          <w:szCs w:val="28"/>
        </w:rPr>
        <w:t>《</w:t>
      </w:r>
      <w:proofErr w:type="gramEnd"/>
      <w:r w:rsidRPr="007D0F97">
        <w:rPr>
          <w:rFonts w:ascii="仿宋" w:eastAsia="仿宋" w:hAnsi="仿宋" w:cs="仿宋_GB2312" w:hint="eastAsia"/>
          <w:bCs/>
          <w:sz w:val="28"/>
          <w:szCs w:val="28"/>
        </w:rPr>
        <w:t>财政部、外交部关于印发〈因公临时出国经费管理办法〉的通知</w:t>
      </w:r>
      <w:proofErr w:type="gramStart"/>
      <w:r w:rsidRPr="007D0F97">
        <w:rPr>
          <w:rFonts w:ascii="仿宋" w:eastAsia="仿宋" w:hAnsi="仿宋" w:cs="仿宋_GB2312" w:hint="eastAsia"/>
          <w:bCs/>
          <w:sz w:val="28"/>
          <w:szCs w:val="28"/>
        </w:rPr>
        <w:t>》</w:t>
      </w:r>
      <w:proofErr w:type="gramEnd"/>
      <w:r w:rsidRPr="007D0F97">
        <w:rPr>
          <w:rFonts w:ascii="仿宋" w:eastAsia="仿宋" w:hAnsi="仿宋" w:cs="仿宋_GB2312" w:hint="eastAsia"/>
          <w:bCs/>
          <w:sz w:val="28"/>
          <w:szCs w:val="28"/>
        </w:rPr>
        <w:t>的通知</w:t>
      </w:r>
      <w:proofErr w:type="gramStart"/>
      <w:r w:rsidRPr="007D0F97">
        <w:rPr>
          <w:rFonts w:ascii="仿宋" w:eastAsia="仿宋" w:hAnsi="仿宋" w:cs="仿宋_GB2312" w:hint="eastAsia"/>
          <w:bCs/>
          <w:sz w:val="28"/>
          <w:szCs w:val="28"/>
        </w:rPr>
        <w:t>》</w:t>
      </w:r>
      <w:proofErr w:type="gramEnd"/>
      <w:r w:rsidRPr="007D0F97">
        <w:rPr>
          <w:rFonts w:ascii="仿宋" w:eastAsia="仿宋" w:hAnsi="仿宋" w:cs="仿宋_GB2312" w:hint="eastAsia"/>
          <w:bCs/>
          <w:sz w:val="28"/>
          <w:szCs w:val="28"/>
        </w:rPr>
        <w:t>和《上海应用技术学院因公短期出国（境）管理规定》的规定执行。</w:t>
      </w:r>
    </w:p>
    <w:p w:rsidR="007D0F97" w:rsidRPr="007D0F97" w:rsidRDefault="007D0F97" w:rsidP="007D0F97">
      <w:pPr>
        <w:spacing w:line="360" w:lineRule="auto"/>
        <w:ind w:firstLineChars="200" w:firstLine="560"/>
        <w:jc w:val="left"/>
        <w:rPr>
          <w:rFonts w:ascii="仿宋" w:eastAsia="仿宋" w:hAnsi="仿宋" w:cs="仿宋_GB2312" w:hint="eastAsia"/>
          <w:sz w:val="28"/>
          <w:szCs w:val="28"/>
        </w:rPr>
      </w:pPr>
      <w:r w:rsidRPr="007D0F97">
        <w:rPr>
          <w:rFonts w:ascii="仿宋" w:eastAsia="仿宋" w:hAnsi="仿宋" w:cs="仿宋_GB2312" w:hint="eastAsia"/>
          <w:bCs/>
          <w:sz w:val="28"/>
          <w:szCs w:val="28"/>
        </w:rPr>
        <w:t>教职工因公出国前需先办理《上海应用技术学院因公出国（境）申请表》。出访任务需要在一个国家城市间往来的，还需要在出国计划中说明。</w:t>
      </w:r>
    </w:p>
    <w:p w:rsidR="007D0F97" w:rsidRPr="007D0F97" w:rsidRDefault="007D0F97" w:rsidP="007D0F97">
      <w:pPr>
        <w:spacing w:line="360" w:lineRule="auto"/>
        <w:ind w:firstLineChars="200" w:firstLine="560"/>
        <w:jc w:val="left"/>
        <w:rPr>
          <w:rFonts w:ascii="仿宋" w:eastAsia="仿宋" w:hAnsi="仿宋" w:cs="仿宋_GB2312" w:hint="eastAsia"/>
          <w:sz w:val="28"/>
          <w:szCs w:val="28"/>
        </w:rPr>
      </w:pPr>
      <w:r w:rsidRPr="007D0F97">
        <w:rPr>
          <w:rFonts w:ascii="仿宋" w:eastAsia="仿宋" w:hAnsi="仿宋" w:cs="仿宋_GB2312" w:hint="eastAsia"/>
          <w:sz w:val="28"/>
          <w:szCs w:val="28"/>
        </w:rPr>
        <w:t>通过学校招投标确认的旅行社组团出行的，订立合同时需明确代为购买机票、预定酒店等明细费用。</w:t>
      </w:r>
    </w:p>
    <w:p w:rsidR="007D0F97" w:rsidRPr="007D0F97" w:rsidRDefault="007D0F97" w:rsidP="007D0F97">
      <w:pPr>
        <w:spacing w:line="360" w:lineRule="auto"/>
        <w:ind w:firstLineChars="200" w:firstLine="560"/>
        <w:jc w:val="left"/>
        <w:rPr>
          <w:rFonts w:ascii="仿宋" w:eastAsia="仿宋" w:hAnsi="仿宋" w:cs="仿宋_GB2312" w:hint="eastAsia"/>
          <w:sz w:val="28"/>
          <w:szCs w:val="28"/>
        </w:rPr>
      </w:pPr>
      <w:r w:rsidRPr="007D0F97">
        <w:rPr>
          <w:rFonts w:ascii="仿宋" w:eastAsia="仿宋" w:hAnsi="仿宋" w:cs="仿宋_GB2312" w:hint="eastAsia"/>
          <w:bCs/>
          <w:sz w:val="28"/>
          <w:szCs w:val="28"/>
        </w:rPr>
        <w:t>相关机票购买执行《上海应用技术大学公务机票购买管理办法》的规定，优先选择国内航空公司承运的航线，通过网站上公示的机票代理商购买。</w:t>
      </w:r>
    </w:p>
    <w:p w:rsidR="007D0F97" w:rsidRPr="007D0F97" w:rsidRDefault="007D0F97" w:rsidP="007D0F97">
      <w:pPr>
        <w:spacing w:line="360" w:lineRule="auto"/>
        <w:ind w:firstLineChars="200" w:firstLine="560"/>
        <w:rPr>
          <w:rFonts w:ascii="仿宋" w:eastAsia="仿宋" w:hAnsi="仿宋" w:cs="仿宋_GB2312" w:hint="eastAsia"/>
          <w:bCs/>
          <w:sz w:val="28"/>
          <w:szCs w:val="28"/>
        </w:rPr>
      </w:pPr>
      <w:r w:rsidRPr="007D0F97">
        <w:rPr>
          <w:rFonts w:ascii="仿宋" w:eastAsia="仿宋" w:hAnsi="仿宋" w:cs="仿宋_GB2312" w:hint="eastAsia"/>
          <w:sz w:val="28"/>
          <w:szCs w:val="28"/>
        </w:rPr>
        <w:t>出国经费的支付，严格按照国库集中支付制度和公务卡管理制度的有关规定执行，以公务卡或银行转账方式结算，不得以现金方式结算。</w:t>
      </w:r>
    </w:p>
    <w:p w:rsidR="007D0F97" w:rsidRPr="007D0F97" w:rsidRDefault="007D0F97" w:rsidP="007D0F97">
      <w:pPr>
        <w:shd w:val="solid" w:color="FFFFFF" w:fill="auto"/>
        <w:autoSpaceDN w:val="0"/>
        <w:spacing w:line="360" w:lineRule="auto"/>
        <w:ind w:firstLineChars="200" w:firstLine="560"/>
        <w:rPr>
          <w:rFonts w:ascii="仿宋" w:eastAsia="仿宋" w:hAnsi="仿宋" w:cs="仿宋_GB2312" w:hint="eastAsia"/>
          <w:bCs/>
          <w:sz w:val="28"/>
          <w:szCs w:val="28"/>
        </w:rPr>
      </w:pPr>
      <w:r w:rsidRPr="007D0F97">
        <w:rPr>
          <w:rFonts w:ascii="仿宋" w:eastAsia="仿宋" w:hAnsi="仿宋" w:cs="仿宋_GB2312" w:hint="eastAsia"/>
          <w:bCs/>
          <w:sz w:val="28"/>
          <w:szCs w:val="28"/>
        </w:rPr>
        <w:t>报销时，需提交加盖国际交流处章和骑缝章的《因公出国申请表》（3页）复印件、《赴港澳任务报批表》等相关政府审批文件，提交团组负责人审核签字的网上报销单，提交因公护照（包括签证和出入境记录）复印件以及相关有效费用明细票据，各种报销凭证上须中文注</w:t>
      </w:r>
      <w:r w:rsidRPr="007D0F97">
        <w:rPr>
          <w:rFonts w:ascii="仿宋" w:eastAsia="仿宋" w:hAnsi="仿宋" w:cs="仿宋_GB2312" w:hint="eastAsia"/>
          <w:bCs/>
          <w:sz w:val="28"/>
          <w:szCs w:val="28"/>
        </w:rPr>
        <w:lastRenderedPageBreak/>
        <w:t>明开支内容、日期、数量、金额、经办人签字。机票需提供发票或行程单。对于无法提供出国前外汇兑换水单的，需提供出国期间中国人民银行外汇兑换汇率表，财务处以汇率中间价为依据换算人民币进行经费核算。通过旅行社组团出国的,报销时另需附合同和旅行社盖公章的费用明细清单,清单上需注明国际旅费,国外城际间交通费, 住宿费等。</w:t>
      </w:r>
    </w:p>
    <w:p w:rsidR="007D0F97" w:rsidRPr="007D0F97" w:rsidRDefault="007D0F97" w:rsidP="007D0F97">
      <w:pPr>
        <w:spacing w:line="360" w:lineRule="auto"/>
        <w:jc w:val="left"/>
        <w:rPr>
          <w:rFonts w:ascii="仿宋" w:eastAsia="仿宋" w:hAnsi="仿宋" w:cs="仿宋_GB2312" w:hint="eastAsia"/>
          <w:b/>
          <w:sz w:val="28"/>
          <w:szCs w:val="28"/>
        </w:rPr>
      </w:pPr>
      <w:r w:rsidRPr="007D0F97">
        <w:rPr>
          <w:rFonts w:ascii="仿宋" w:eastAsia="仿宋" w:hAnsi="仿宋" w:cs="仿宋_GB2312" w:hint="eastAsia"/>
          <w:bCs/>
          <w:sz w:val="28"/>
          <w:szCs w:val="28"/>
        </w:rPr>
        <w:t xml:space="preserve">    </w:t>
      </w:r>
      <w:r w:rsidRPr="007D0F97">
        <w:rPr>
          <w:rFonts w:ascii="仿宋" w:eastAsia="仿宋" w:hAnsi="仿宋" w:cs="仿宋_GB2312" w:hint="eastAsia"/>
          <w:b/>
          <w:sz w:val="28"/>
          <w:szCs w:val="28"/>
        </w:rPr>
        <w:t xml:space="preserve">第二十条  </w:t>
      </w:r>
      <w:r w:rsidRPr="007D0F97">
        <w:rPr>
          <w:rFonts w:ascii="仿宋" w:eastAsia="仿宋" w:hAnsi="仿宋" w:cs="仿宋_GB2312" w:hint="eastAsia"/>
          <w:sz w:val="28"/>
          <w:szCs w:val="28"/>
        </w:rPr>
        <w:t>出国访学</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按照上海应用技术大学关于印发《上海应用技术大学教师专业发展新工程实施办法》的通知执行。相关机票购买执行《上海应用技术大学公务机票购买管理办法》的规定。报销时需提交加盖国际交流处章和骑缝章的《因公出国申请表》（3页）复印件、护照（包括签证和出入境记录）复印件以及机票等相关有效费用明细票据,人事处核算并签字确认的出国期间费用包干清单。</w:t>
      </w:r>
    </w:p>
    <w:p w:rsidR="007D0F97" w:rsidRPr="007D0F97" w:rsidRDefault="007D0F97" w:rsidP="007D0F97">
      <w:pPr>
        <w:shd w:val="solid" w:color="FFFFFF" w:fill="auto"/>
        <w:autoSpaceDN w:val="0"/>
        <w:spacing w:line="360" w:lineRule="auto"/>
        <w:rPr>
          <w:rFonts w:ascii="仿宋" w:eastAsia="仿宋" w:hAnsi="仿宋" w:cs="仿宋_GB2312" w:hint="eastAsia"/>
          <w:b/>
          <w:sz w:val="28"/>
          <w:szCs w:val="28"/>
        </w:rPr>
      </w:pPr>
      <w:r w:rsidRPr="007D0F97">
        <w:rPr>
          <w:rFonts w:ascii="仿宋" w:eastAsia="仿宋" w:hAnsi="仿宋" w:cs="仿宋_GB2312" w:hint="eastAsia"/>
          <w:bCs/>
          <w:sz w:val="28"/>
          <w:szCs w:val="28"/>
        </w:rPr>
        <w:t xml:space="preserve">    </w:t>
      </w:r>
      <w:r w:rsidRPr="007D0F97">
        <w:rPr>
          <w:rFonts w:ascii="仿宋" w:eastAsia="仿宋" w:hAnsi="仿宋" w:cs="仿宋_GB2312" w:hint="eastAsia"/>
          <w:b/>
          <w:sz w:val="28"/>
          <w:szCs w:val="28"/>
        </w:rPr>
        <w:t xml:space="preserve">第二十一条  </w:t>
      </w:r>
      <w:r w:rsidRPr="007D0F97">
        <w:rPr>
          <w:rFonts w:ascii="仿宋" w:eastAsia="仿宋" w:hAnsi="仿宋" w:cs="仿宋_GB2312" w:hint="eastAsia"/>
          <w:sz w:val="28"/>
          <w:szCs w:val="28"/>
        </w:rPr>
        <w:t>质量保证金的返还</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合同约定的质保期满后，办理质量保证金返还业务需提交上海应用技术大学支付单、《上海应用技术大学退还质保金申请表》（附件1）。</w:t>
      </w:r>
    </w:p>
    <w:p w:rsidR="007D0F97" w:rsidRPr="007D0F97" w:rsidRDefault="007D0F97" w:rsidP="007D0F97">
      <w:pPr>
        <w:spacing w:line="360" w:lineRule="auto"/>
        <w:jc w:val="left"/>
        <w:outlineLvl w:val="0"/>
        <w:rPr>
          <w:rFonts w:ascii="仿宋" w:eastAsia="仿宋" w:hAnsi="仿宋" w:cs="仿宋_GB2312" w:hint="eastAsia"/>
          <w:b/>
          <w:sz w:val="28"/>
          <w:szCs w:val="28"/>
        </w:rPr>
      </w:pPr>
      <w:r w:rsidRPr="007D0F97">
        <w:rPr>
          <w:rFonts w:ascii="仿宋" w:eastAsia="仿宋" w:hAnsi="仿宋" w:cs="仿宋_GB2312" w:hint="eastAsia"/>
          <w:bCs/>
          <w:sz w:val="28"/>
          <w:szCs w:val="28"/>
        </w:rPr>
        <w:t xml:space="preserve">    </w:t>
      </w:r>
      <w:r w:rsidRPr="007D0F97">
        <w:rPr>
          <w:rFonts w:ascii="仿宋" w:eastAsia="仿宋" w:hAnsi="仿宋" w:cs="仿宋_GB2312" w:hint="eastAsia"/>
          <w:b/>
          <w:sz w:val="28"/>
          <w:szCs w:val="28"/>
        </w:rPr>
        <w:t xml:space="preserve">第二十二条  </w:t>
      </w:r>
      <w:r w:rsidRPr="007D0F97">
        <w:rPr>
          <w:rFonts w:ascii="仿宋" w:eastAsia="仿宋" w:hAnsi="仿宋" w:cs="仿宋_GB2312" w:hint="eastAsia"/>
          <w:sz w:val="28"/>
          <w:szCs w:val="28"/>
        </w:rPr>
        <w:t>科研经费</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根据《上海应用技术大学横向科研项目经费管理细则（修订版）》和《上海应用技术大学研究项目经费管理办法（试行）》的规定执行。专款专用，按规定的开支范围、预算和要求使用经费。</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横向科研经费须由签订合同的单位将经费从单位银行账户直接汇款至学校银行账户。</w:t>
      </w:r>
    </w:p>
    <w:p w:rsidR="007D0F97" w:rsidRPr="007D0F97" w:rsidRDefault="007D0F97" w:rsidP="007D0F97">
      <w:pPr>
        <w:spacing w:line="360" w:lineRule="auto"/>
        <w:ind w:firstLine="562"/>
        <w:rPr>
          <w:rFonts w:ascii="仿宋" w:eastAsia="仿宋" w:hAnsi="仿宋" w:cs="仿宋_GB2312" w:hint="eastAsia"/>
          <w:b/>
          <w:sz w:val="28"/>
          <w:szCs w:val="28"/>
        </w:rPr>
      </w:pPr>
      <w:r w:rsidRPr="007D0F97">
        <w:rPr>
          <w:rFonts w:ascii="仿宋" w:eastAsia="仿宋" w:hAnsi="仿宋" w:cs="仿宋_GB2312" w:hint="eastAsia"/>
          <w:b/>
          <w:sz w:val="28"/>
          <w:szCs w:val="28"/>
        </w:rPr>
        <w:lastRenderedPageBreak/>
        <w:t xml:space="preserve">第二十三条  </w:t>
      </w:r>
      <w:r w:rsidRPr="007D0F97">
        <w:rPr>
          <w:rFonts w:ascii="仿宋" w:eastAsia="仿宋" w:hAnsi="仿宋" w:cs="仿宋_GB2312" w:hint="eastAsia"/>
          <w:sz w:val="28"/>
          <w:szCs w:val="28"/>
        </w:rPr>
        <w:t>大学生科创</w:t>
      </w:r>
    </w:p>
    <w:p w:rsidR="007D0F97" w:rsidRPr="007D0F97" w:rsidRDefault="007D0F97" w:rsidP="007D0F97">
      <w:pPr>
        <w:spacing w:line="360" w:lineRule="auto"/>
        <w:ind w:firstLineChars="200" w:firstLine="560"/>
        <w:rPr>
          <w:rFonts w:ascii="仿宋" w:eastAsia="仿宋" w:hAnsi="仿宋" w:cs="仿宋_GB2312" w:hint="eastAsia"/>
          <w:bCs/>
          <w:sz w:val="28"/>
          <w:szCs w:val="28"/>
        </w:rPr>
      </w:pPr>
      <w:r w:rsidRPr="007D0F97">
        <w:rPr>
          <w:rFonts w:ascii="仿宋" w:eastAsia="仿宋" w:hAnsi="仿宋" w:cs="仿宋_GB2312" w:hint="eastAsia"/>
          <w:bCs/>
          <w:sz w:val="28"/>
          <w:szCs w:val="28"/>
        </w:rPr>
        <w:t>按照上海应用技术大学关于印发《上海应用技术大学大学生创新训练计划经费管理办法》的通知执行。</w:t>
      </w:r>
    </w:p>
    <w:p w:rsidR="007D0F97" w:rsidRPr="007D0F97" w:rsidRDefault="007D0F97" w:rsidP="007D0F97">
      <w:pPr>
        <w:spacing w:line="360" w:lineRule="auto"/>
        <w:ind w:firstLineChars="200" w:firstLine="560"/>
        <w:rPr>
          <w:rFonts w:ascii="仿宋" w:eastAsia="仿宋" w:hAnsi="仿宋" w:cs="仿宋_GB2312" w:hint="eastAsia"/>
          <w:bCs/>
          <w:sz w:val="28"/>
          <w:szCs w:val="28"/>
        </w:rPr>
      </w:pPr>
      <w:r w:rsidRPr="007D0F97">
        <w:rPr>
          <w:rFonts w:ascii="仿宋" w:eastAsia="仿宋" w:hAnsi="仿宋" w:cs="仿宋_GB2312" w:hint="eastAsia"/>
          <w:bCs/>
          <w:sz w:val="28"/>
          <w:szCs w:val="28"/>
        </w:rPr>
        <w:t>学生需通过学生个人银行卡、使用第三方支付平台等形式支付，学生垫付的</w:t>
      </w:r>
      <w:proofErr w:type="gramStart"/>
      <w:r w:rsidRPr="007D0F97">
        <w:rPr>
          <w:rFonts w:ascii="仿宋" w:eastAsia="仿宋" w:hAnsi="仿宋" w:cs="仿宋_GB2312" w:hint="eastAsia"/>
          <w:bCs/>
          <w:sz w:val="28"/>
          <w:szCs w:val="28"/>
        </w:rPr>
        <w:t>报销款经审核</w:t>
      </w:r>
      <w:proofErr w:type="gramEnd"/>
      <w:r w:rsidRPr="007D0F97">
        <w:rPr>
          <w:rFonts w:ascii="仿宋" w:eastAsia="仿宋" w:hAnsi="仿宋" w:cs="仿宋_GB2312" w:hint="eastAsia"/>
          <w:bCs/>
          <w:sz w:val="28"/>
          <w:szCs w:val="28"/>
        </w:rPr>
        <w:t>后通过学生津贴平台系统发放。</w:t>
      </w:r>
    </w:p>
    <w:p w:rsidR="007D0F97" w:rsidRPr="007D0F97" w:rsidRDefault="007D0F97" w:rsidP="007D0F97">
      <w:pPr>
        <w:spacing w:line="360" w:lineRule="auto"/>
        <w:ind w:firstLineChars="200" w:firstLine="562"/>
        <w:jc w:val="left"/>
        <w:outlineLvl w:val="0"/>
        <w:rPr>
          <w:rFonts w:ascii="仿宋" w:eastAsia="仿宋" w:hAnsi="仿宋" w:cs="仿宋_GB2312" w:hint="eastAsia"/>
          <w:b/>
          <w:sz w:val="28"/>
          <w:szCs w:val="28"/>
        </w:rPr>
      </w:pPr>
      <w:r w:rsidRPr="007D0F97">
        <w:rPr>
          <w:rFonts w:ascii="仿宋" w:eastAsia="仿宋" w:hAnsi="仿宋" w:cs="仿宋_GB2312" w:hint="eastAsia"/>
          <w:b/>
          <w:sz w:val="28"/>
          <w:szCs w:val="28"/>
        </w:rPr>
        <w:t xml:space="preserve">第二十四条  </w:t>
      </w:r>
      <w:r w:rsidRPr="007D0F97">
        <w:rPr>
          <w:rFonts w:ascii="仿宋" w:eastAsia="仿宋" w:hAnsi="仿宋" w:cs="仿宋_GB2312" w:hint="eastAsia"/>
          <w:sz w:val="28"/>
          <w:szCs w:val="28"/>
        </w:rPr>
        <w:t>其他</w:t>
      </w:r>
    </w:p>
    <w:p w:rsidR="007D0F97" w:rsidRPr="007D0F97" w:rsidRDefault="007D0F97" w:rsidP="007D0F97">
      <w:pPr>
        <w:spacing w:line="360" w:lineRule="auto"/>
        <w:jc w:val="left"/>
        <w:rPr>
          <w:rFonts w:ascii="仿宋" w:eastAsia="仿宋" w:hAnsi="仿宋" w:cs="仿宋_GB2312" w:hint="eastAsia"/>
          <w:bCs/>
          <w:sz w:val="28"/>
          <w:szCs w:val="28"/>
        </w:rPr>
      </w:pPr>
      <w:r w:rsidRPr="007D0F97">
        <w:rPr>
          <w:rFonts w:ascii="仿宋" w:eastAsia="仿宋" w:hAnsi="仿宋" w:cs="仿宋_GB2312" w:hint="eastAsia"/>
          <w:b/>
          <w:sz w:val="28"/>
          <w:szCs w:val="28"/>
        </w:rPr>
        <w:t xml:space="preserve">    </w:t>
      </w:r>
      <w:r w:rsidRPr="007D0F97">
        <w:rPr>
          <w:rFonts w:ascii="仿宋" w:eastAsia="仿宋" w:hAnsi="仿宋" w:cs="仿宋_GB2312" w:hint="eastAsia"/>
          <w:bCs/>
          <w:sz w:val="28"/>
          <w:szCs w:val="28"/>
        </w:rPr>
        <w:t>学生实习、写生等集体活动的租车报销，必须提供合同、发票等资料。其他报销，金额达到1万元（含）以上的，原则上提供合同、发票等资料。</w:t>
      </w:r>
    </w:p>
    <w:p w:rsidR="007D0F97" w:rsidRPr="007D0F97" w:rsidRDefault="007D0F97" w:rsidP="007D0F97">
      <w:pPr>
        <w:spacing w:line="360" w:lineRule="auto"/>
        <w:jc w:val="center"/>
        <w:rPr>
          <w:rFonts w:ascii="仿宋" w:eastAsia="仿宋" w:hAnsi="仿宋" w:cs="仿宋_GB2312" w:hint="eastAsia"/>
          <w:b/>
          <w:sz w:val="28"/>
          <w:szCs w:val="28"/>
        </w:rPr>
      </w:pPr>
      <w:r w:rsidRPr="007D0F97">
        <w:rPr>
          <w:rFonts w:ascii="仿宋" w:eastAsia="仿宋" w:hAnsi="仿宋" w:cs="仿宋_GB2312" w:hint="eastAsia"/>
          <w:b/>
          <w:bCs/>
          <w:sz w:val="28"/>
          <w:szCs w:val="28"/>
        </w:rPr>
        <w:t xml:space="preserve">第二章  </w:t>
      </w:r>
      <w:r w:rsidRPr="007D0F97">
        <w:rPr>
          <w:rFonts w:ascii="仿宋" w:eastAsia="仿宋" w:hAnsi="仿宋" w:cs="仿宋_GB2312" w:hint="eastAsia"/>
          <w:b/>
          <w:sz w:val="28"/>
          <w:szCs w:val="28"/>
        </w:rPr>
        <w:t>公务卡结算</w:t>
      </w:r>
      <w:r w:rsidRPr="007D0F97">
        <w:rPr>
          <w:rFonts w:ascii="仿宋" w:eastAsia="仿宋" w:hAnsi="仿宋" w:cs="Times New Roman"/>
          <w:sz w:val="28"/>
          <w:szCs w:val="28"/>
        </w:rPr>
        <w:commentReference w:id="1"/>
      </w:r>
    </w:p>
    <w:p w:rsidR="007D0F97" w:rsidRPr="007D0F97" w:rsidRDefault="007D0F97" w:rsidP="007D0F97">
      <w:pPr>
        <w:spacing w:line="360" w:lineRule="auto"/>
        <w:ind w:firstLineChars="200" w:firstLine="562"/>
        <w:jc w:val="left"/>
        <w:outlineLvl w:val="0"/>
        <w:rPr>
          <w:rFonts w:ascii="仿宋" w:eastAsia="仿宋" w:hAnsi="仿宋" w:cs="仿宋_GB2312" w:hint="eastAsia"/>
          <w:b/>
          <w:sz w:val="28"/>
          <w:szCs w:val="28"/>
        </w:rPr>
      </w:pPr>
      <w:r w:rsidRPr="007D0F97">
        <w:rPr>
          <w:rFonts w:ascii="仿宋" w:eastAsia="仿宋" w:hAnsi="仿宋" w:cs="仿宋_GB2312" w:hint="eastAsia"/>
          <w:b/>
          <w:sz w:val="28"/>
          <w:szCs w:val="28"/>
        </w:rPr>
        <w:t xml:space="preserve">第二十五条  </w:t>
      </w:r>
      <w:r w:rsidRPr="007D0F97">
        <w:rPr>
          <w:rFonts w:ascii="仿宋" w:eastAsia="仿宋" w:hAnsi="仿宋" w:cs="仿宋_GB2312" w:hint="eastAsia"/>
          <w:sz w:val="28"/>
          <w:szCs w:val="28"/>
        </w:rPr>
        <w:t>公务卡使用范围</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根据《上海市市级预算单位公务卡强制结算目录》（附件2），使用公务卡结算范围为：公务支出，包括办公用品、差旅费、培训费、会议费、接待费和5万元以下的零星购买支出等。</w:t>
      </w:r>
    </w:p>
    <w:p w:rsidR="007D0F97" w:rsidRPr="007D0F97" w:rsidRDefault="007D0F97" w:rsidP="007D0F97">
      <w:pPr>
        <w:spacing w:line="360" w:lineRule="auto"/>
        <w:ind w:firstLineChars="200" w:firstLine="560"/>
        <w:rPr>
          <w:rFonts w:ascii="仿宋" w:eastAsia="仿宋" w:hAnsi="仿宋" w:cs="仿宋_GB2312" w:hint="eastAsia"/>
          <w:bCs/>
          <w:sz w:val="28"/>
          <w:szCs w:val="28"/>
        </w:rPr>
      </w:pPr>
      <w:r w:rsidRPr="007D0F97">
        <w:rPr>
          <w:rFonts w:ascii="仿宋" w:eastAsia="仿宋" w:hAnsi="仿宋" w:cs="仿宋_GB2312" w:hint="eastAsia"/>
          <w:bCs/>
          <w:sz w:val="28"/>
          <w:szCs w:val="28"/>
        </w:rPr>
        <w:t>下列情况可以不使用公务卡结算：</w:t>
      </w:r>
    </w:p>
    <w:p w:rsidR="007D0F97" w:rsidRPr="007D0F97" w:rsidRDefault="007D0F97" w:rsidP="007D0F97">
      <w:pPr>
        <w:spacing w:line="360" w:lineRule="auto"/>
        <w:ind w:firstLineChars="200" w:firstLine="560"/>
        <w:rPr>
          <w:rFonts w:ascii="仿宋" w:eastAsia="仿宋" w:hAnsi="仿宋" w:cs="仿宋_GB2312" w:hint="eastAsia"/>
          <w:bCs/>
          <w:sz w:val="28"/>
          <w:szCs w:val="28"/>
        </w:rPr>
      </w:pPr>
      <w:r w:rsidRPr="007D0F97">
        <w:rPr>
          <w:rFonts w:ascii="仿宋" w:eastAsia="仿宋" w:hAnsi="仿宋" w:cs="仿宋_GB2312" w:hint="eastAsia"/>
          <w:bCs/>
          <w:sz w:val="28"/>
          <w:szCs w:val="28"/>
        </w:rPr>
        <w:t>1.在外省市的县级以下（不包括县级）地区发生的公务支出；</w:t>
      </w:r>
    </w:p>
    <w:p w:rsidR="007D0F97" w:rsidRPr="007D0F97" w:rsidRDefault="007D0F97" w:rsidP="007D0F97">
      <w:pPr>
        <w:spacing w:line="360" w:lineRule="auto"/>
        <w:ind w:firstLineChars="200" w:firstLine="560"/>
        <w:rPr>
          <w:rFonts w:ascii="仿宋" w:eastAsia="仿宋" w:hAnsi="仿宋" w:cs="仿宋_GB2312" w:hint="eastAsia"/>
          <w:bCs/>
          <w:sz w:val="28"/>
          <w:szCs w:val="28"/>
        </w:rPr>
      </w:pPr>
      <w:r w:rsidRPr="007D0F97">
        <w:rPr>
          <w:rFonts w:ascii="仿宋" w:eastAsia="仿宋" w:hAnsi="仿宋" w:cs="仿宋_GB2312" w:hint="eastAsia"/>
          <w:bCs/>
          <w:sz w:val="28"/>
          <w:szCs w:val="28"/>
        </w:rPr>
        <w:t xml:space="preserve">2.在不具备刷卡条件的场所发生的单笔消费在500元以下的公务支出； </w:t>
      </w:r>
    </w:p>
    <w:p w:rsidR="007D0F97" w:rsidRPr="007D0F97" w:rsidRDefault="007D0F97" w:rsidP="007D0F97">
      <w:pPr>
        <w:spacing w:line="360" w:lineRule="auto"/>
        <w:ind w:firstLineChars="200" w:firstLine="560"/>
        <w:rPr>
          <w:rFonts w:ascii="仿宋" w:eastAsia="仿宋" w:hAnsi="仿宋" w:cs="仿宋_GB2312" w:hint="eastAsia"/>
          <w:bCs/>
          <w:sz w:val="28"/>
          <w:szCs w:val="28"/>
        </w:rPr>
      </w:pPr>
      <w:r w:rsidRPr="007D0F97">
        <w:rPr>
          <w:rFonts w:ascii="仿宋" w:eastAsia="仿宋" w:hAnsi="仿宋" w:cs="仿宋_GB2312" w:hint="eastAsia"/>
          <w:bCs/>
          <w:sz w:val="28"/>
          <w:szCs w:val="28"/>
        </w:rPr>
        <w:t>3.签证费、快递费、过桥过路费等。</w:t>
      </w:r>
    </w:p>
    <w:p w:rsidR="007D0F97" w:rsidRPr="007D0F97" w:rsidRDefault="007D0F97" w:rsidP="007D0F97">
      <w:pPr>
        <w:spacing w:line="360" w:lineRule="auto"/>
        <w:ind w:firstLineChars="200" w:firstLine="560"/>
        <w:rPr>
          <w:rFonts w:ascii="仿宋" w:eastAsia="仿宋" w:hAnsi="仿宋" w:cs="仿宋_GB2312" w:hint="eastAsia"/>
          <w:bCs/>
          <w:sz w:val="28"/>
          <w:szCs w:val="28"/>
        </w:rPr>
      </w:pPr>
      <w:r w:rsidRPr="007D0F97">
        <w:rPr>
          <w:rFonts w:ascii="仿宋" w:eastAsia="仿宋" w:hAnsi="仿宋" w:cs="仿宋_GB2312" w:hint="eastAsia"/>
          <w:bCs/>
          <w:sz w:val="28"/>
          <w:szCs w:val="28"/>
        </w:rPr>
        <w:t>除上述情况外，因特殊情形确实不能使用公务卡结算的，需提供不能使用公务卡结算的证明材料。</w:t>
      </w:r>
    </w:p>
    <w:p w:rsidR="007D0F97" w:rsidRPr="007D0F97" w:rsidRDefault="007D0F97" w:rsidP="007D0F97">
      <w:pPr>
        <w:spacing w:line="360" w:lineRule="auto"/>
        <w:jc w:val="left"/>
        <w:outlineLvl w:val="0"/>
        <w:rPr>
          <w:rFonts w:ascii="仿宋" w:eastAsia="仿宋" w:hAnsi="仿宋" w:cs="仿宋_GB2312" w:hint="eastAsia"/>
          <w:b/>
          <w:sz w:val="28"/>
          <w:szCs w:val="28"/>
        </w:rPr>
      </w:pPr>
      <w:r w:rsidRPr="007D0F97">
        <w:rPr>
          <w:rFonts w:ascii="仿宋" w:eastAsia="仿宋" w:hAnsi="仿宋" w:cs="仿宋_GB2312" w:hint="eastAsia"/>
          <w:bCs/>
          <w:sz w:val="28"/>
          <w:szCs w:val="28"/>
        </w:rPr>
        <w:t xml:space="preserve">    </w:t>
      </w:r>
      <w:r w:rsidRPr="007D0F97">
        <w:rPr>
          <w:rFonts w:ascii="仿宋" w:eastAsia="仿宋" w:hAnsi="仿宋" w:cs="仿宋_GB2312" w:hint="eastAsia"/>
          <w:b/>
          <w:sz w:val="28"/>
          <w:szCs w:val="28"/>
        </w:rPr>
        <w:t xml:space="preserve">第二十六条  </w:t>
      </w:r>
      <w:r w:rsidRPr="007D0F97">
        <w:rPr>
          <w:rFonts w:ascii="仿宋" w:eastAsia="仿宋" w:hAnsi="仿宋" w:cs="仿宋_GB2312" w:hint="eastAsia"/>
          <w:sz w:val="28"/>
          <w:szCs w:val="28"/>
        </w:rPr>
        <w:t>公务卡使用规定</w:t>
      </w:r>
    </w:p>
    <w:p w:rsidR="007D0F97" w:rsidRPr="007D0F97" w:rsidRDefault="007D0F97" w:rsidP="007D0F97">
      <w:pPr>
        <w:spacing w:line="360" w:lineRule="auto"/>
        <w:ind w:firstLineChars="200" w:firstLine="560"/>
        <w:rPr>
          <w:rFonts w:ascii="仿宋" w:eastAsia="仿宋" w:hAnsi="仿宋" w:cs="仿宋_GB2312" w:hint="eastAsia"/>
          <w:bCs/>
          <w:sz w:val="28"/>
          <w:szCs w:val="28"/>
        </w:rPr>
      </w:pPr>
      <w:r w:rsidRPr="007D0F97">
        <w:rPr>
          <w:rFonts w:ascii="仿宋" w:eastAsia="仿宋" w:hAnsi="仿宋" w:cs="仿宋_GB2312" w:hint="eastAsia"/>
          <w:bCs/>
          <w:sz w:val="28"/>
          <w:szCs w:val="28"/>
        </w:rPr>
        <w:lastRenderedPageBreak/>
        <w:t>在信用额度内,使用公务卡透支办理各项公务支出，保留正式发票和刷卡凭证（如：签购单、电子支付凭证、电子商务类网站支付界面截屏）。</w:t>
      </w:r>
    </w:p>
    <w:p w:rsidR="007D0F97" w:rsidRPr="007D0F97" w:rsidRDefault="007D0F97" w:rsidP="007D0F97">
      <w:pPr>
        <w:spacing w:line="360" w:lineRule="auto"/>
        <w:ind w:firstLineChars="200" w:firstLine="560"/>
        <w:rPr>
          <w:rFonts w:ascii="仿宋" w:eastAsia="仿宋" w:hAnsi="仿宋" w:cs="仿宋_GB2312" w:hint="eastAsia"/>
          <w:bCs/>
          <w:sz w:val="28"/>
          <w:szCs w:val="28"/>
        </w:rPr>
      </w:pPr>
      <w:r w:rsidRPr="007D0F97">
        <w:rPr>
          <w:rFonts w:ascii="仿宋" w:eastAsia="仿宋" w:hAnsi="仿宋" w:cs="仿宋_GB2312" w:hint="eastAsia"/>
          <w:bCs/>
          <w:sz w:val="28"/>
          <w:szCs w:val="28"/>
        </w:rPr>
        <w:t>特殊情况下，公务卡信用额度不能满足公务支付需要时，根据发卡行的规定，持卡人可自行提前向发卡行申请临时增加信用额度，增加的额度和使用期限等具体事项按照发卡行有关规定执行。</w:t>
      </w:r>
    </w:p>
    <w:p w:rsidR="007D0F97" w:rsidRPr="007D0F97" w:rsidRDefault="007D0F97" w:rsidP="007D0F97">
      <w:pPr>
        <w:spacing w:line="360" w:lineRule="auto"/>
        <w:ind w:firstLineChars="200" w:firstLine="560"/>
        <w:rPr>
          <w:rFonts w:ascii="仿宋" w:eastAsia="仿宋" w:hAnsi="仿宋" w:cs="仿宋_GB2312" w:hint="eastAsia"/>
          <w:bCs/>
          <w:sz w:val="28"/>
          <w:szCs w:val="28"/>
        </w:rPr>
      </w:pPr>
      <w:r w:rsidRPr="007D0F97">
        <w:rPr>
          <w:rFonts w:ascii="仿宋" w:eastAsia="仿宋" w:hAnsi="仿宋" w:cs="仿宋_GB2312" w:hint="eastAsia"/>
          <w:bCs/>
          <w:sz w:val="28"/>
          <w:szCs w:val="28"/>
        </w:rPr>
        <w:t>不允许通过公务卡提取现金。发生提现业务，提现手续费等费用由持卡人自己承担。</w:t>
      </w:r>
    </w:p>
    <w:p w:rsidR="007D0F97" w:rsidRPr="007D0F97" w:rsidRDefault="007D0F97" w:rsidP="007D0F97">
      <w:pPr>
        <w:spacing w:line="360" w:lineRule="auto"/>
        <w:ind w:firstLineChars="200" w:firstLine="562"/>
        <w:jc w:val="left"/>
        <w:outlineLvl w:val="0"/>
        <w:rPr>
          <w:rFonts w:ascii="仿宋" w:eastAsia="仿宋" w:hAnsi="仿宋" w:cs="仿宋_GB2312" w:hint="eastAsia"/>
          <w:b/>
          <w:sz w:val="28"/>
          <w:szCs w:val="28"/>
        </w:rPr>
      </w:pPr>
      <w:r w:rsidRPr="007D0F97">
        <w:rPr>
          <w:rFonts w:ascii="仿宋" w:eastAsia="仿宋" w:hAnsi="仿宋" w:cs="仿宋_GB2312" w:hint="eastAsia"/>
          <w:b/>
          <w:sz w:val="28"/>
          <w:szCs w:val="28"/>
        </w:rPr>
        <w:t xml:space="preserve">第二十七条  </w:t>
      </w:r>
      <w:r w:rsidRPr="007D0F97">
        <w:rPr>
          <w:rFonts w:ascii="仿宋" w:eastAsia="仿宋" w:hAnsi="仿宋" w:cs="仿宋_GB2312" w:hint="eastAsia"/>
          <w:sz w:val="28"/>
          <w:szCs w:val="28"/>
        </w:rPr>
        <w:t>公务卡报销规定</w:t>
      </w:r>
    </w:p>
    <w:p w:rsidR="007D0F97" w:rsidRPr="007D0F97" w:rsidRDefault="007D0F97" w:rsidP="007D0F97">
      <w:pPr>
        <w:spacing w:line="360" w:lineRule="auto"/>
        <w:ind w:firstLineChars="200" w:firstLine="560"/>
        <w:rPr>
          <w:rFonts w:ascii="仿宋" w:eastAsia="仿宋" w:hAnsi="仿宋" w:cs="仿宋_GB2312" w:hint="eastAsia"/>
          <w:bCs/>
          <w:sz w:val="28"/>
          <w:szCs w:val="28"/>
        </w:rPr>
      </w:pPr>
      <w:r w:rsidRPr="007D0F97">
        <w:rPr>
          <w:rFonts w:ascii="仿宋" w:eastAsia="仿宋" w:hAnsi="仿宋" w:cs="仿宋_GB2312" w:hint="eastAsia"/>
          <w:bCs/>
          <w:sz w:val="28"/>
          <w:szCs w:val="28"/>
        </w:rPr>
        <w:t>当月使用公务卡发生公务消费在次月到期之前至少7个工作日到财务处进行审批报销，以免超期还款造成罚息及个人信用扣减等不利后果。因教职工个人报销不及时而造成逾期还款罚息和个人信用扣减等后果的，由教职工本人承担。报销人已提前自行还款的，报销时需注明“已还款”字样。</w:t>
      </w:r>
    </w:p>
    <w:p w:rsidR="007D0F97" w:rsidRPr="007D0F97" w:rsidRDefault="007D0F97" w:rsidP="007D0F97">
      <w:pPr>
        <w:spacing w:line="360" w:lineRule="auto"/>
        <w:ind w:firstLineChars="200" w:firstLine="560"/>
        <w:rPr>
          <w:rFonts w:ascii="仿宋" w:eastAsia="仿宋" w:hAnsi="仿宋" w:cs="仿宋_GB2312" w:hint="eastAsia"/>
          <w:bCs/>
          <w:sz w:val="28"/>
          <w:szCs w:val="28"/>
        </w:rPr>
      </w:pPr>
      <w:r w:rsidRPr="007D0F97">
        <w:rPr>
          <w:rFonts w:ascii="仿宋" w:eastAsia="仿宋" w:hAnsi="仿宋" w:cs="仿宋_GB2312" w:hint="eastAsia"/>
          <w:bCs/>
          <w:sz w:val="28"/>
          <w:szCs w:val="28"/>
        </w:rPr>
        <w:t>使用公务卡报销，需提交发票、公务卡刷卡凭证等相关原始票据。</w:t>
      </w:r>
    </w:p>
    <w:p w:rsidR="007D0F97" w:rsidRPr="007D0F97" w:rsidRDefault="007D0F97" w:rsidP="007D0F97">
      <w:pPr>
        <w:spacing w:line="360" w:lineRule="auto"/>
        <w:ind w:firstLineChars="200" w:firstLine="560"/>
        <w:rPr>
          <w:rFonts w:ascii="仿宋" w:eastAsia="仿宋" w:hAnsi="仿宋" w:cs="仿宋_GB2312" w:hint="eastAsia"/>
          <w:bCs/>
          <w:sz w:val="28"/>
          <w:szCs w:val="28"/>
        </w:rPr>
      </w:pPr>
    </w:p>
    <w:p w:rsidR="007D0F97" w:rsidRPr="007D0F97" w:rsidRDefault="007D0F97" w:rsidP="007D0F97">
      <w:pPr>
        <w:spacing w:line="360" w:lineRule="auto"/>
        <w:ind w:firstLineChars="200" w:firstLine="562"/>
        <w:jc w:val="center"/>
        <w:rPr>
          <w:rFonts w:ascii="仿宋" w:eastAsia="仿宋" w:hAnsi="仿宋" w:cs="仿宋_GB2312" w:hint="eastAsia"/>
          <w:b/>
          <w:bCs/>
          <w:sz w:val="28"/>
          <w:szCs w:val="28"/>
        </w:rPr>
      </w:pPr>
      <w:r w:rsidRPr="007D0F97">
        <w:rPr>
          <w:rFonts w:ascii="仿宋" w:eastAsia="仿宋" w:hAnsi="仿宋" w:cs="仿宋_GB2312" w:hint="eastAsia"/>
          <w:b/>
          <w:bCs/>
          <w:sz w:val="28"/>
          <w:szCs w:val="28"/>
        </w:rPr>
        <w:t>第三章   附则</w:t>
      </w:r>
    </w:p>
    <w:p w:rsidR="007D0F97" w:rsidRPr="007D0F97" w:rsidRDefault="007D0F97" w:rsidP="007D0F97">
      <w:pPr>
        <w:spacing w:line="360" w:lineRule="auto"/>
        <w:ind w:firstLineChars="200" w:firstLine="560"/>
        <w:jc w:val="left"/>
        <w:rPr>
          <w:rFonts w:ascii="仿宋" w:eastAsia="仿宋" w:hAnsi="仿宋" w:cs="Times New Roman" w:hint="eastAsia"/>
          <w:sz w:val="28"/>
          <w:szCs w:val="28"/>
        </w:rPr>
      </w:pPr>
      <w:r w:rsidRPr="007D0F97">
        <w:rPr>
          <w:rFonts w:ascii="仿宋" w:eastAsia="仿宋" w:hAnsi="仿宋" w:cs="仿宋_GB2312" w:hint="eastAsia"/>
          <w:bCs/>
          <w:sz w:val="28"/>
          <w:szCs w:val="28"/>
        </w:rPr>
        <w:t xml:space="preserve">第二十八条  </w:t>
      </w:r>
      <w:r w:rsidRPr="007D0F97">
        <w:rPr>
          <w:rFonts w:ascii="仿宋" w:eastAsia="仿宋" w:hAnsi="仿宋" w:cs="Times New Roman" w:hint="eastAsia"/>
          <w:sz w:val="28"/>
          <w:szCs w:val="28"/>
        </w:rPr>
        <w:t>本细则由学校财务处负责解释。</w:t>
      </w:r>
    </w:p>
    <w:p w:rsidR="007D0F97" w:rsidRPr="007D0F97" w:rsidRDefault="007D0F97" w:rsidP="007D0F97">
      <w:pPr>
        <w:spacing w:line="360" w:lineRule="auto"/>
        <w:ind w:firstLineChars="200" w:firstLine="560"/>
        <w:jc w:val="left"/>
        <w:rPr>
          <w:rFonts w:ascii="仿宋_GB2312" w:eastAsia="仿宋_GB2312" w:hAnsi="宋体" w:cs="仿宋_GB2312" w:hint="eastAsia"/>
          <w:kern w:val="0"/>
          <w:sz w:val="28"/>
          <w:szCs w:val="28"/>
          <w:lang w:bidi="ar"/>
        </w:rPr>
      </w:pPr>
      <w:r w:rsidRPr="007D0F97">
        <w:rPr>
          <w:rFonts w:ascii="仿宋" w:eastAsia="仿宋" w:hAnsi="仿宋" w:cs="仿宋_GB2312" w:hint="eastAsia"/>
          <w:bCs/>
          <w:sz w:val="28"/>
          <w:szCs w:val="28"/>
        </w:rPr>
        <w:t xml:space="preserve">第二十九条  </w:t>
      </w:r>
      <w:r w:rsidRPr="007D0F97">
        <w:rPr>
          <w:rFonts w:ascii="仿宋_GB2312" w:eastAsia="仿宋_GB2312" w:hAnsi="宋体" w:cs="仿宋_GB2312" w:hint="eastAsia"/>
          <w:kern w:val="0"/>
          <w:sz w:val="28"/>
          <w:szCs w:val="28"/>
          <w:lang w:bidi="ar"/>
        </w:rPr>
        <w:t>本细则自发布之日起施行。</w:t>
      </w:r>
    </w:p>
    <w:p w:rsidR="007D0F97" w:rsidRPr="007D0F97" w:rsidRDefault="007D0F97" w:rsidP="007D0F97">
      <w:pPr>
        <w:spacing w:line="360" w:lineRule="auto"/>
        <w:ind w:firstLineChars="200" w:firstLine="56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t>第三十条  学校相关部处中涉及财务报销的规定如有更新，则以最新文件为准。财务处将不定期在财务处官网上进行更新。</w:t>
      </w:r>
    </w:p>
    <w:p w:rsidR="007D0F97" w:rsidRPr="007D0F97" w:rsidRDefault="007D0F97" w:rsidP="007D0F97">
      <w:pPr>
        <w:spacing w:line="360" w:lineRule="auto"/>
        <w:ind w:firstLine="600"/>
        <w:jc w:val="left"/>
        <w:rPr>
          <w:rFonts w:ascii="仿宋" w:eastAsia="仿宋" w:hAnsi="仿宋" w:cs="仿宋_GB2312" w:hint="eastAsia"/>
          <w:bCs/>
          <w:sz w:val="28"/>
          <w:szCs w:val="28"/>
        </w:rPr>
      </w:pPr>
    </w:p>
    <w:p w:rsidR="007D0F97" w:rsidRPr="007D0F97" w:rsidRDefault="007D0F97" w:rsidP="007D0F97">
      <w:pPr>
        <w:spacing w:line="360" w:lineRule="auto"/>
        <w:ind w:firstLine="600"/>
        <w:jc w:val="left"/>
        <w:rPr>
          <w:rFonts w:ascii="仿宋" w:eastAsia="仿宋" w:hAnsi="仿宋" w:cs="仿宋_GB2312" w:hint="eastAsia"/>
          <w:bCs/>
          <w:sz w:val="28"/>
          <w:szCs w:val="28"/>
        </w:rPr>
      </w:pPr>
      <w:r w:rsidRPr="007D0F97">
        <w:rPr>
          <w:rFonts w:ascii="仿宋" w:eastAsia="仿宋" w:hAnsi="仿宋" w:cs="仿宋_GB2312" w:hint="eastAsia"/>
          <w:bCs/>
          <w:sz w:val="28"/>
          <w:szCs w:val="28"/>
        </w:rPr>
        <w:lastRenderedPageBreak/>
        <w:t>附件1.上海应用技术大学退还质保金申请表</w:t>
      </w:r>
    </w:p>
    <w:p w:rsidR="007D0F97" w:rsidRPr="007D0F97" w:rsidRDefault="007D0F97" w:rsidP="007D0F97">
      <w:pPr>
        <w:wordWrap w:val="0"/>
        <w:spacing w:line="360" w:lineRule="auto"/>
        <w:ind w:right="1680"/>
        <w:jc w:val="right"/>
        <w:rPr>
          <w:rFonts w:ascii="仿宋" w:eastAsia="仿宋" w:hAnsi="仿宋" w:cs="仿宋_GB2312"/>
          <w:bCs/>
          <w:sz w:val="28"/>
          <w:szCs w:val="28"/>
        </w:rPr>
      </w:pPr>
      <w:r w:rsidRPr="007D0F97">
        <w:rPr>
          <w:rFonts w:ascii="仿宋" w:eastAsia="仿宋" w:hAnsi="仿宋" w:cs="仿宋_GB2312" w:hint="eastAsia"/>
          <w:bCs/>
          <w:sz w:val="28"/>
          <w:szCs w:val="28"/>
        </w:rPr>
        <w:t>2.上海市市级预算单位公务卡强制结算目录</w:t>
      </w:r>
    </w:p>
    <w:p w:rsidR="007D0F97" w:rsidRPr="007D0F97" w:rsidRDefault="007D0F97" w:rsidP="007D0F97">
      <w:pPr>
        <w:spacing w:line="360" w:lineRule="auto"/>
        <w:rPr>
          <w:rFonts w:ascii="仿宋" w:eastAsia="仿宋" w:hAnsi="仿宋" w:cs="Times New Roman"/>
          <w:b/>
          <w:sz w:val="28"/>
          <w:szCs w:val="28"/>
        </w:rPr>
      </w:pPr>
      <w:r w:rsidRPr="007D0F97">
        <w:rPr>
          <w:rFonts w:ascii="仿宋" w:eastAsia="仿宋" w:hAnsi="仿宋" w:cs="仿宋_GB2312"/>
          <w:bCs/>
          <w:sz w:val="28"/>
          <w:szCs w:val="28"/>
        </w:rPr>
        <w:br w:type="page"/>
      </w:r>
      <w:r w:rsidRPr="007D0F97">
        <w:rPr>
          <w:rFonts w:ascii="仿宋" w:eastAsia="仿宋" w:hAnsi="仿宋" w:cs="Times New Roman" w:hint="eastAsia"/>
          <w:b/>
          <w:color w:val="000000"/>
          <w:kern w:val="0"/>
          <w:sz w:val="28"/>
          <w:szCs w:val="28"/>
        </w:rPr>
        <w:lastRenderedPageBreak/>
        <w:t>附件1：</w:t>
      </w:r>
    </w:p>
    <w:p w:rsidR="007D0F97" w:rsidRPr="007D0F97" w:rsidRDefault="007D0F97" w:rsidP="007D0F97">
      <w:pPr>
        <w:spacing w:line="360" w:lineRule="auto"/>
        <w:jc w:val="center"/>
        <w:rPr>
          <w:rFonts w:ascii="仿宋" w:eastAsia="仿宋" w:hAnsi="仿宋" w:cs="仿宋_GB2312"/>
          <w:b/>
          <w:bCs/>
          <w:sz w:val="28"/>
          <w:szCs w:val="28"/>
        </w:rPr>
      </w:pPr>
      <w:r w:rsidRPr="007D0F97">
        <w:rPr>
          <w:rFonts w:ascii="仿宋" w:eastAsia="仿宋" w:hAnsi="仿宋" w:cs="仿宋_GB2312" w:hint="eastAsia"/>
          <w:b/>
          <w:bCs/>
          <w:sz w:val="28"/>
          <w:szCs w:val="28"/>
        </w:rPr>
        <w:t>《上海应用技术大学退还质保金申请表》</w:t>
      </w:r>
    </w:p>
    <w:p w:rsidR="007D0F97" w:rsidRPr="007D0F97" w:rsidRDefault="007D0F97" w:rsidP="007D0F97">
      <w:pPr>
        <w:spacing w:line="360" w:lineRule="auto"/>
        <w:ind w:right="1280"/>
        <w:jc w:val="right"/>
        <w:rPr>
          <w:rFonts w:ascii="仿宋" w:eastAsia="仿宋" w:hAnsi="仿宋" w:cs="仿宋_GB2312" w:hint="eastAsia"/>
          <w:bCs/>
          <w:sz w:val="28"/>
          <w:szCs w:val="28"/>
        </w:rPr>
      </w:pPr>
      <w:r w:rsidRPr="007D0F97">
        <w:rPr>
          <w:rFonts w:ascii="仿宋" w:eastAsia="仿宋" w:hAnsi="仿宋" w:cs="仿宋_GB2312" w:hint="eastAsia"/>
          <w:bCs/>
          <w:sz w:val="28"/>
          <w:szCs w:val="28"/>
        </w:rPr>
        <w:t>填表日期：</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744"/>
        <w:gridCol w:w="3261"/>
        <w:gridCol w:w="1984"/>
        <w:gridCol w:w="1134"/>
        <w:tblGridChange w:id="2">
          <w:tblGrid>
            <w:gridCol w:w="808"/>
            <w:gridCol w:w="1744"/>
            <w:gridCol w:w="3261"/>
            <w:gridCol w:w="1984"/>
            <w:gridCol w:w="1134"/>
          </w:tblGrid>
        </w:tblGridChange>
      </w:tblGrid>
      <w:tr w:rsidR="007D0F97" w:rsidRPr="007D0F97" w:rsidTr="000D5394">
        <w:trPr>
          <w:trHeight w:val="1093"/>
        </w:trPr>
        <w:tc>
          <w:tcPr>
            <w:tcW w:w="808" w:type="dxa"/>
            <w:vMerge w:val="restart"/>
            <w:shd w:val="clear" w:color="auto" w:fill="auto"/>
          </w:tcPr>
          <w:p w:rsidR="007D0F97" w:rsidRPr="007D0F97" w:rsidRDefault="007D0F97" w:rsidP="007D0F97">
            <w:pPr>
              <w:jc w:val="center"/>
              <w:rPr>
                <w:rFonts w:ascii="仿宋_GB2312" w:eastAsia="仿宋_GB2312" w:hAnsi="仿宋_GB2312" w:cs="仿宋_GB2312"/>
                <w:bCs/>
                <w:sz w:val="28"/>
                <w:szCs w:val="28"/>
              </w:rPr>
            </w:pPr>
          </w:p>
          <w:p w:rsidR="007D0F97" w:rsidRPr="007D0F97" w:rsidRDefault="007D0F97" w:rsidP="007D0F97">
            <w:pPr>
              <w:jc w:val="center"/>
              <w:rPr>
                <w:rFonts w:ascii="仿宋_GB2312" w:eastAsia="仿宋_GB2312" w:hAnsi="仿宋_GB2312" w:cs="仿宋_GB2312"/>
                <w:bCs/>
                <w:sz w:val="28"/>
                <w:szCs w:val="28"/>
              </w:rPr>
            </w:pPr>
          </w:p>
          <w:p w:rsidR="007D0F97" w:rsidRPr="007D0F97" w:rsidRDefault="007D0F97" w:rsidP="007D0F97">
            <w:pPr>
              <w:jc w:val="center"/>
              <w:rPr>
                <w:rFonts w:ascii="仿宋_GB2312" w:eastAsia="仿宋_GB2312" w:hAnsi="仿宋_GB2312" w:cs="仿宋_GB2312"/>
                <w:bCs/>
                <w:sz w:val="28"/>
                <w:szCs w:val="28"/>
              </w:rPr>
            </w:pPr>
          </w:p>
          <w:p w:rsidR="007D0F97" w:rsidRPr="007D0F97" w:rsidRDefault="007D0F97" w:rsidP="007D0F97">
            <w:pPr>
              <w:jc w:val="center"/>
              <w:rPr>
                <w:rFonts w:ascii="仿宋_GB2312" w:eastAsia="仿宋_GB2312" w:hAnsi="仿宋_GB2312" w:cs="仿宋_GB2312"/>
                <w:bCs/>
                <w:sz w:val="28"/>
                <w:szCs w:val="28"/>
              </w:rPr>
            </w:pPr>
          </w:p>
          <w:p w:rsidR="007D0F97" w:rsidRPr="007D0F97" w:rsidRDefault="007D0F97" w:rsidP="007D0F97">
            <w:pPr>
              <w:jc w:val="center"/>
              <w:rPr>
                <w:rFonts w:ascii="仿宋_GB2312" w:eastAsia="仿宋_GB2312" w:hAnsi="仿宋_GB2312" w:cs="仿宋_GB2312" w:hint="eastAsia"/>
                <w:bCs/>
                <w:sz w:val="28"/>
                <w:szCs w:val="28"/>
              </w:rPr>
            </w:pPr>
            <w:r w:rsidRPr="007D0F97">
              <w:rPr>
                <w:rFonts w:ascii="仿宋_GB2312" w:eastAsia="仿宋_GB2312" w:hAnsi="仿宋_GB2312" w:cs="仿宋_GB2312" w:hint="eastAsia"/>
                <w:bCs/>
                <w:sz w:val="28"/>
                <w:szCs w:val="28"/>
              </w:rPr>
              <w:t>申</w:t>
            </w:r>
          </w:p>
          <w:p w:rsidR="007D0F97" w:rsidRPr="007D0F97" w:rsidRDefault="007D0F97" w:rsidP="007D0F97">
            <w:pPr>
              <w:jc w:val="center"/>
              <w:rPr>
                <w:rFonts w:ascii="仿宋_GB2312" w:eastAsia="仿宋_GB2312" w:hAnsi="仿宋_GB2312" w:cs="仿宋_GB2312" w:hint="eastAsia"/>
                <w:bCs/>
                <w:sz w:val="28"/>
                <w:szCs w:val="28"/>
              </w:rPr>
            </w:pPr>
            <w:r w:rsidRPr="007D0F97">
              <w:rPr>
                <w:rFonts w:ascii="仿宋_GB2312" w:eastAsia="仿宋_GB2312" w:hAnsi="仿宋_GB2312" w:cs="仿宋_GB2312" w:hint="eastAsia"/>
                <w:bCs/>
                <w:sz w:val="28"/>
                <w:szCs w:val="28"/>
              </w:rPr>
              <w:t>请</w:t>
            </w:r>
          </w:p>
          <w:p w:rsidR="007D0F97" w:rsidRPr="007D0F97" w:rsidRDefault="007D0F97" w:rsidP="007D0F97">
            <w:pPr>
              <w:jc w:val="center"/>
              <w:rPr>
                <w:rFonts w:ascii="仿宋_GB2312" w:eastAsia="仿宋_GB2312" w:hAnsi="仿宋_GB2312" w:cs="仿宋_GB2312" w:hint="eastAsia"/>
                <w:bCs/>
                <w:sz w:val="28"/>
                <w:szCs w:val="28"/>
              </w:rPr>
            </w:pPr>
            <w:r w:rsidRPr="007D0F97">
              <w:rPr>
                <w:rFonts w:ascii="仿宋_GB2312" w:eastAsia="仿宋_GB2312" w:hAnsi="仿宋_GB2312" w:cs="仿宋_GB2312" w:hint="eastAsia"/>
                <w:bCs/>
                <w:sz w:val="28"/>
                <w:szCs w:val="28"/>
              </w:rPr>
              <w:t>单</w:t>
            </w:r>
          </w:p>
          <w:p w:rsidR="007D0F97" w:rsidRPr="007D0F97" w:rsidRDefault="007D0F97" w:rsidP="007D0F97">
            <w:pPr>
              <w:jc w:val="center"/>
              <w:rPr>
                <w:rFonts w:ascii="仿宋_GB2312" w:eastAsia="仿宋_GB2312" w:hAnsi="仿宋_GB2312" w:cs="仿宋_GB2312" w:hint="eastAsia"/>
                <w:bCs/>
                <w:sz w:val="28"/>
                <w:szCs w:val="28"/>
              </w:rPr>
            </w:pPr>
            <w:r w:rsidRPr="007D0F97">
              <w:rPr>
                <w:rFonts w:ascii="仿宋_GB2312" w:eastAsia="仿宋_GB2312" w:hAnsi="仿宋_GB2312" w:cs="仿宋_GB2312" w:hint="eastAsia"/>
                <w:bCs/>
                <w:sz w:val="28"/>
                <w:szCs w:val="28"/>
              </w:rPr>
              <w:t>位</w:t>
            </w:r>
          </w:p>
          <w:p w:rsidR="007D0F97" w:rsidRPr="007D0F97" w:rsidRDefault="007D0F97" w:rsidP="007D0F97">
            <w:pPr>
              <w:jc w:val="center"/>
              <w:rPr>
                <w:rFonts w:ascii="仿宋_GB2312" w:eastAsia="仿宋_GB2312" w:hAnsi="仿宋_GB2312" w:cs="仿宋_GB2312" w:hint="eastAsia"/>
                <w:bCs/>
                <w:sz w:val="28"/>
                <w:szCs w:val="28"/>
              </w:rPr>
            </w:pPr>
            <w:r w:rsidRPr="007D0F97">
              <w:rPr>
                <w:rFonts w:ascii="仿宋_GB2312" w:eastAsia="仿宋_GB2312" w:hAnsi="仿宋_GB2312" w:cs="仿宋_GB2312" w:hint="eastAsia"/>
                <w:bCs/>
                <w:sz w:val="28"/>
                <w:szCs w:val="28"/>
              </w:rPr>
              <w:t>填</w:t>
            </w:r>
          </w:p>
          <w:p w:rsidR="007D0F97" w:rsidRPr="007D0F97" w:rsidRDefault="007D0F97" w:rsidP="007D0F97">
            <w:pPr>
              <w:jc w:val="center"/>
              <w:rPr>
                <w:rFonts w:ascii="仿宋_GB2312" w:eastAsia="仿宋_GB2312" w:hAnsi="仿宋_GB2312" w:cs="仿宋_GB2312"/>
                <w:bCs/>
                <w:sz w:val="28"/>
                <w:szCs w:val="28"/>
              </w:rPr>
            </w:pPr>
            <w:r w:rsidRPr="007D0F97">
              <w:rPr>
                <w:rFonts w:ascii="仿宋_GB2312" w:eastAsia="仿宋_GB2312" w:hAnsi="仿宋_GB2312" w:cs="仿宋_GB2312" w:hint="eastAsia"/>
                <w:bCs/>
                <w:sz w:val="28"/>
                <w:szCs w:val="28"/>
              </w:rPr>
              <w:t>写</w:t>
            </w:r>
          </w:p>
        </w:tc>
        <w:tc>
          <w:tcPr>
            <w:tcW w:w="1744" w:type="dxa"/>
            <w:shd w:val="clear" w:color="auto" w:fill="auto"/>
          </w:tcPr>
          <w:p w:rsidR="007D0F97" w:rsidRPr="007D0F97" w:rsidRDefault="007D0F97" w:rsidP="007D0F97">
            <w:pPr>
              <w:spacing w:line="240" w:lineRule="atLeast"/>
              <w:jc w:val="center"/>
              <w:rPr>
                <w:rFonts w:ascii="仿宋_GB2312" w:eastAsia="仿宋_GB2312" w:hAnsi="仿宋_GB2312" w:cs="仿宋_GB2312"/>
                <w:bCs/>
                <w:sz w:val="28"/>
                <w:szCs w:val="28"/>
              </w:rPr>
            </w:pPr>
            <w:r w:rsidRPr="007D0F97">
              <w:rPr>
                <w:rFonts w:ascii="仿宋_GB2312" w:eastAsia="仿宋_GB2312" w:hAnsi="仿宋_GB2312" w:cs="仿宋_GB2312" w:hint="eastAsia"/>
                <w:bCs/>
                <w:sz w:val="28"/>
                <w:szCs w:val="28"/>
              </w:rPr>
              <w:t>申请单位</w:t>
            </w:r>
          </w:p>
          <w:p w:rsidR="007D0F97" w:rsidRPr="007D0F97" w:rsidRDefault="007D0F97" w:rsidP="007D0F97">
            <w:pPr>
              <w:spacing w:line="240" w:lineRule="atLeast"/>
              <w:jc w:val="center"/>
              <w:rPr>
                <w:rFonts w:ascii="仿宋_GB2312" w:eastAsia="仿宋_GB2312" w:hAnsi="仿宋_GB2312" w:cs="仿宋_GB2312"/>
                <w:bCs/>
                <w:sz w:val="28"/>
                <w:szCs w:val="28"/>
              </w:rPr>
            </w:pPr>
            <w:r w:rsidRPr="007D0F97">
              <w:rPr>
                <w:rFonts w:ascii="仿宋_GB2312" w:eastAsia="仿宋_GB2312" w:hAnsi="仿宋_GB2312" w:cs="仿宋_GB2312" w:hint="eastAsia"/>
                <w:bCs/>
                <w:sz w:val="28"/>
                <w:szCs w:val="28"/>
              </w:rPr>
              <w:t>名称</w:t>
            </w:r>
          </w:p>
        </w:tc>
        <w:tc>
          <w:tcPr>
            <w:tcW w:w="3261" w:type="dxa"/>
            <w:shd w:val="clear" w:color="auto" w:fill="auto"/>
          </w:tcPr>
          <w:p w:rsidR="007D0F97" w:rsidRPr="007D0F97" w:rsidRDefault="007D0F97" w:rsidP="007D0F97">
            <w:pPr>
              <w:spacing w:line="240" w:lineRule="atLeast"/>
              <w:jc w:val="center"/>
              <w:rPr>
                <w:rFonts w:ascii="仿宋_GB2312" w:eastAsia="仿宋_GB2312" w:hAnsi="仿宋_GB2312" w:cs="仿宋_GB2312"/>
                <w:bCs/>
                <w:sz w:val="28"/>
                <w:szCs w:val="28"/>
              </w:rPr>
            </w:pPr>
          </w:p>
        </w:tc>
        <w:tc>
          <w:tcPr>
            <w:tcW w:w="1984" w:type="dxa"/>
            <w:shd w:val="clear" w:color="auto" w:fill="auto"/>
          </w:tcPr>
          <w:p w:rsidR="007D0F97" w:rsidRPr="007D0F97" w:rsidRDefault="007D0F97" w:rsidP="007D0F97">
            <w:pPr>
              <w:spacing w:line="240" w:lineRule="atLeast"/>
              <w:jc w:val="center"/>
              <w:rPr>
                <w:rFonts w:ascii="仿宋_GB2312" w:eastAsia="仿宋_GB2312" w:hAnsi="仿宋_GB2312" w:cs="仿宋_GB2312"/>
                <w:bCs/>
                <w:sz w:val="28"/>
                <w:szCs w:val="28"/>
              </w:rPr>
            </w:pPr>
            <w:r w:rsidRPr="007D0F97">
              <w:rPr>
                <w:rFonts w:ascii="仿宋_GB2312" w:eastAsia="仿宋_GB2312" w:hAnsi="仿宋_GB2312" w:cs="仿宋_GB2312" w:hint="eastAsia"/>
                <w:bCs/>
                <w:sz w:val="28"/>
                <w:szCs w:val="28"/>
              </w:rPr>
              <w:t>合同总价</w:t>
            </w:r>
          </w:p>
          <w:p w:rsidR="007D0F97" w:rsidRPr="007D0F97" w:rsidRDefault="007D0F97" w:rsidP="007D0F97">
            <w:pPr>
              <w:spacing w:line="240" w:lineRule="atLeast"/>
              <w:jc w:val="center"/>
              <w:rPr>
                <w:rFonts w:ascii="仿宋_GB2312" w:eastAsia="仿宋_GB2312" w:hAnsi="仿宋_GB2312" w:cs="仿宋_GB2312"/>
                <w:bCs/>
                <w:sz w:val="28"/>
                <w:szCs w:val="28"/>
              </w:rPr>
            </w:pPr>
            <w:r w:rsidRPr="007D0F97">
              <w:rPr>
                <w:rFonts w:ascii="仿宋_GB2312" w:eastAsia="仿宋_GB2312" w:hAnsi="仿宋_GB2312" w:cs="仿宋_GB2312" w:hint="eastAsia"/>
                <w:bCs/>
                <w:sz w:val="28"/>
                <w:szCs w:val="28"/>
              </w:rPr>
              <w:t>（万元）</w:t>
            </w:r>
          </w:p>
        </w:tc>
        <w:tc>
          <w:tcPr>
            <w:tcW w:w="1134" w:type="dxa"/>
            <w:shd w:val="clear" w:color="auto" w:fill="auto"/>
          </w:tcPr>
          <w:p w:rsidR="007D0F97" w:rsidRPr="007D0F97" w:rsidRDefault="007D0F97" w:rsidP="007D0F97">
            <w:pPr>
              <w:spacing w:line="240" w:lineRule="atLeast"/>
              <w:jc w:val="center"/>
              <w:rPr>
                <w:rFonts w:ascii="仿宋_GB2312" w:eastAsia="仿宋_GB2312" w:hAnsi="仿宋_GB2312" w:cs="仿宋_GB2312"/>
                <w:bCs/>
                <w:sz w:val="28"/>
                <w:szCs w:val="28"/>
              </w:rPr>
            </w:pPr>
          </w:p>
        </w:tc>
      </w:tr>
      <w:tr w:rsidR="007D0F97" w:rsidRPr="007D0F97" w:rsidTr="000D5394">
        <w:trPr>
          <w:trHeight w:val="827"/>
        </w:trPr>
        <w:tc>
          <w:tcPr>
            <w:tcW w:w="808" w:type="dxa"/>
            <w:vMerge/>
            <w:shd w:val="clear" w:color="auto" w:fill="auto"/>
          </w:tcPr>
          <w:p w:rsidR="007D0F97" w:rsidRPr="007D0F97" w:rsidRDefault="007D0F97" w:rsidP="007D0F97">
            <w:pPr>
              <w:jc w:val="center"/>
              <w:rPr>
                <w:rFonts w:ascii="仿宋_GB2312" w:eastAsia="仿宋_GB2312" w:hAnsi="仿宋_GB2312" w:cs="仿宋_GB2312"/>
                <w:bCs/>
                <w:sz w:val="28"/>
                <w:szCs w:val="28"/>
              </w:rPr>
            </w:pPr>
          </w:p>
        </w:tc>
        <w:tc>
          <w:tcPr>
            <w:tcW w:w="1744" w:type="dxa"/>
            <w:shd w:val="clear" w:color="auto" w:fill="auto"/>
          </w:tcPr>
          <w:p w:rsidR="007D0F97" w:rsidRPr="007D0F97" w:rsidRDefault="007D0F97" w:rsidP="007D0F97">
            <w:pPr>
              <w:spacing w:line="240" w:lineRule="atLeast"/>
              <w:jc w:val="center"/>
              <w:rPr>
                <w:rFonts w:ascii="仿宋_GB2312" w:eastAsia="仿宋_GB2312" w:hAnsi="仿宋_GB2312" w:cs="仿宋_GB2312"/>
                <w:bCs/>
                <w:sz w:val="28"/>
                <w:szCs w:val="28"/>
              </w:rPr>
            </w:pPr>
            <w:r w:rsidRPr="007D0F97">
              <w:rPr>
                <w:rFonts w:ascii="仿宋_GB2312" w:eastAsia="仿宋_GB2312" w:hAnsi="仿宋_GB2312" w:cs="仿宋_GB2312" w:hint="eastAsia"/>
                <w:bCs/>
                <w:sz w:val="28"/>
                <w:szCs w:val="28"/>
              </w:rPr>
              <w:t>质保期</w:t>
            </w:r>
          </w:p>
          <w:p w:rsidR="007D0F97" w:rsidRPr="007D0F97" w:rsidRDefault="007D0F97" w:rsidP="007D0F97">
            <w:pPr>
              <w:spacing w:line="240" w:lineRule="atLeast"/>
              <w:jc w:val="center"/>
              <w:rPr>
                <w:rFonts w:ascii="仿宋_GB2312" w:eastAsia="仿宋_GB2312" w:hAnsi="仿宋_GB2312" w:cs="仿宋_GB2312"/>
                <w:bCs/>
                <w:sz w:val="28"/>
                <w:szCs w:val="28"/>
              </w:rPr>
            </w:pPr>
            <w:r w:rsidRPr="007D0F97">
              <w:rPr>
                <w:rFonts w:ascii="仿宋_GB2312" w:eastAsia="仿宋_GB2312" w:hAnsi="仿宋_GB2312" w:cs="仿宋_GB2312" w:hint="eastAsia"/>
                <w:bCs/>
                <w:sz w:val="28"/>
                <w:szCs w:val="28"/>
              </w:rPr>
              <w:t>截止日期</w:t>
            </w:r>
          </w:p>
        </w:tc>
        <w:tc>
          <w:tcPr>
            <w:tcW w:w="3261" w:type="dxa"/>
            <w:shd w:val="clear" w:color="auto" w:fill="auto"/>
          </w:tcPr>
          <w:p w:rsidR="007D0F97" w:rsidRPr="007D0F97" w:rsidRDefault="007D0F97" w:rsidP="007D0F97">
            <w:pPr>
              <w:spacing w:line="240" w:lineRule="atLeast"/>
              <w:jc w:val="center"/>
              <w:rPr>
                <w:rFonts w:ascii="仿宋_GB2312" w:eastAsia="仿宋_GB2312" w:hAnsi="仿宋_GB2312" w:cs="仿宋_GB2312"/>
                <w:bCs/>
                <w:sz w:val="28"/>
                <w:szCs w:val="28"/>
              </w:rPr>
            </w:pPr>
          </w:p>
        </w:tc>
        <w:tc>
          <w:tcPr>
            <w:tcW w:w="1984" w:type="dxa"/>
            <w:shd w:val="clear" w:color="auto" w:fill="auto"/>
          </w:tcPr>
          <w:p w:rsidR="007D0F97" w:rsidRPr="007D0F97" w:rsidRDefault="007D0F97" w:rsidP="007D0F97">
            <w:pPr>
              <w:spacing w:line="240" w:lineRule="atLeast"/>
              <w:jc w:val="center"/>
              <w:rPr>
                <w:rFonts w:ascii="仿宋_GB2312" w:eastAsia="仿宋_GB2312" w:hAnsi="仿宋_GB2312" w:cs="仿宋_GB2312"/>
                <w:bCs/>
                <w:sz w:val="28"/>
                <w:szCs w:val="28"/>
              </w:rPr>
            </w:pPr>
            <w:r w:rsidRPr="007D0F97">
              <w:rPr>
                <w:rFonts w:ascii="仿宋_GB2312" w:eastAsia="仿宋_GB2312" w:hAnsi="仿宋_GB2312" w:cs="仿宋_GB2312" w:hint="eastAsia"/>
                <w:bCs/>
                <w:sz w:val="28"/>
                <w:szCs w:val="28"/>
              </w:rPr>
              <w:t>质保金</w:t>
            </w:r>
          </w:p>
          <w:p w:rsidR="007D0F97" w:rsidRPr="007D0F97" w:rsidRDefault="007D0F97" w:rsidP="007D0F97">
            <w:pPr>
              <w:spacing w:line="240" w:lineRule="atLeast"/>
              <w:jc w:val="center"/>
              <w:rPr>
                <w:rFonts w:ascii="仿宋_GB2312" w:eastAsia="仿宋_GB2312" w:hAnsi="仿宋_GB2312" w:cs="仿宋_GB2312"/>
                <w:bCs/>
                <w:sz w:val="28"/>
                <w:szCs w:val="28"/>
              </w:rPr>
            </w:pPr>
            <w:r w:rsidRPr="007D0F97">
              <w:rPr>
                <w:rFonts w:ascii="仿宋_GB2312" w:eastAsia="仿宋_GB2312" w:hAnsi="仿宋_GB2312" w:cs="仿宋_GB2312" w:hint="eastAsia"/>
                <w:bCs/>
                <w:sz w:val="28"/>
                <w:szCs w:val="28"/>
              </w:rPr>
              <w:t>金额（万元）</w:t>
            </w:r>
          </w:p>
        </w:tc>
        <w:tc>
          <w:tcPr>
            <w:tcW w:w="1134" w:type="dxa"/>
            <w:shd w:val="clear" w:color="auto" w:fill="auto"/>
          </w:tcPr>
          <w:p w:rsidR="007D0F97" w:rsidRPr="007D0F97" w:rsidRDefault="007D0F97" w:rsidP="007D0F97">
            <w:pPr>
              <w:spacing w:line="240" w:lineRule="atLeast"/>
              <w:jc w:val="center"/>
              <w:rPr>
                <w:rFonts w:ascii="仿宋_GB2312" w:eastAsia="仿宋_GB2312" w:hAnsi="仿宋_GB2312" w:cs="仿宋_GB2312"/>
                <w:bCs/>
                <w:sz w:val="28"/>
                <w:szCs w:val="28"/>
              </w:rPr>
            </w:pPr>
          </w:p>
        </w:tc>
      </w:tr>
      <w:tr w:rsidR="007D0F97" w:rsidRPr="007D0F97" w:rsidTr="000D5394">
        <w:trPr>
          <w:trHeight w:val="6658"/>
        </w:trPr>
        <w:tc>
          <w:tcPr>
            <w:tcW w:w="808" w:type="dxa"/>
            <w:vMerge/>
            <w:shd w:val="clear" w:color="auto" w:fill="auto"/>
          </w:tcPr>
          <w:p w:rsidR="007D0F97" w:rsidRPr="007D0F97" w:rsidRDefault="007D0F97" w:rsidP="007D0F97">
            <w:pPr>
              <w:jc w:val="center"/>
              <w:rPr>
                <w:rFonts w:ascii="仿宋_GB2312" w:eastAsia="仿宋_GB2312" w:hAnsi="仿宋_GB2312" w:cs="仿宋_GB2312"/>
                <w:bCs/>
                <w:sz w:val="28"/>
                <w:szCs w:val="28"/>
              </w:rPr>
            </w:pPr>
          </w:p>
        </w:tc>
        <w:tc>
          <w:tcPr>
            <w:tcW w:w="1744" w:type="dxa"/>
            <w:shd w:val="clear" w:color="auto" w:fill="auto"/>
          </w:tcPr>
          <w:p w:rsidR="007D0F97" w:rsidRPr="007D0F97" w:rsidRDefault="007D0F97" w:rsidP="007D0F97">
            <w:pPr>
              <w:jc w:val="center"/>
              <w:rPr>
                <w:rFonts w:ascii="仿宋_GB2312" w:eastAsia="仿宋_GB2312" w:hAnsi="仿宋_GB2312" w:cs="仿宋_GB2312"/>
                <w:bCs/>
                <w:sz w:val="28"/>
                <w:szCs w:val="28"/>
              </w:rPr>
            </w:pPr>
          </w:p>
          <w:p w:rsidR="007D0F97" w:rsidRPr="007D0F97" w:rsidRDefault="007D0F97" w:rsidP="007D0F97">
            <w:pPr>
              <w:jc w:val="center"/>
              <w:rPr>
                <w:rFonts w:ascii="仿宋_GB2312" w:eastAsia="仿宋_GB2312" w:hAnsi="仿宋_GB2312" w:cs="仿宋_GB2312"/>
                <w:bCs/>
                <w:sz w:val="28"/>
                <w:szCs w:val="28"/>
              </w:rPr>
            </w:pPr>
            <w:r w:rsidRPr="007D0F97">
              <w:rPr>
                <w:rFonts w:ascii="仿宋_GB2312" w:eastAsia="仿宋_GB2312" w:hAnsi="仿宋_GB2312" w:cs="仿宋_GB2312" w:hint="eastAsia"/>
                <w:bCs/>
                <w:sz w:val="28"/>
                <w:szCs w:val="28"/>
              </w:rPr>
              <w:t>申请</w:t>
            </w:r>
          </w:p>
          <w:p w:rsidR="007D0F97" w:rsidRPr="007D0F97" w:rsidRDefault="007D0F97" w:rsidP="007D0F97">
            <w:pPr>
              <w:jc w:val="center"/>
              <w:rPr>
                <w:rFonts w:ascii="仿宋_GB2312" w:eastAsia="仿宋_GB2312" w:hAnsi="仿宋_GB2312" w:cs="仿宋_GB2312"/>
                <w:bCs/>
                <w:sz w:val="28"/>
                <w:szCs w:val="28"/>
              </w:rPr>
            </w:pPr>
            <w:r w:rsidRPr="007D0F97">
              <w:rPr>
                <w:rFonts w:ascii="仿宋_GB2312" w:eastAsia="仿宋_GB2312" w:hAnsi="仿宋_GB2312" w:cs="仿宋_GB2312" w:hint="eastAsia"/>
                <w:bCs/>
                <w:sz w:val="28"/>
                <w:szCs w:val="28"/>
              </w:rPr>
              <w:t>退还</w:t>
            </w:r>
          </w:p>
          <w:p w:rsidR="007D0F97" w:rsidRPr="007D0F97" w:rsidRDefault="007D0F97" w:rsidP="007D0F97">
            <w:pPr>
              <w:jc w:val="center"/>
              <w:rPr>
                <w:rFonts w:ascii="仿宋_GB2312" w:eastAsia="仿宋_GB2312" w:hAnsi="仿宋_GB2312" w:cs="仿宋_GB2312"/>
                <w:bCs/>
                <w:sz w:val="28"/>
                <w:szCs w:val="28"/>
              </w:rPr>
            </w:pPr>
            <w:r w:rsidRPr="007D0F97">
              <w:rPr>
                <w:rFonts w:ascii="仿宋_GB2312" w:eastAsia="仿宋_GB2312" w:hAnsi="仿宋_GB2312" w:cs="仿宋_GB2312" w:hint="eastAsia"/>
                <w:bCs/>
                <w:sz w:val="28"/>
                <w:szCs w:val="28"/>
              </w:rPr>
              <w:t>理由</w:t>
            </w:r>
          </w:p>
        </w:tc>
        <w:tc>
          <w:tcPr>
            <w:tcW w:w="6379" w:type="dxa"/>
            <w:gridSpan w:val="3"/>
            <w:shd w:val="clear" w:color="auto" w:fill="auto"/>
          </w:tcPr>
          <w:p w:rsidR="007D0F97" w:rsidRPr="007D0F97" w:rsidRDefault="007D0F97" w:rsidP="007D0F97">
            <w:pPr>
              <w:jc w:val="center"/>
              <w:rPr>
                <w:rFonts w:ascii="仿宋_GB2312" w:eastAsia="仿宋_GB2312" w:hAnsi="仿宋_GB2312" w:cs="仿宋_GB2312"/>
                <w:bCs/>
                <w:sz w:val="28"/>
                <w:szCs w:val="28"/>
              </w:rPr>
            </w:pPr>
          </w:p>
          <w:p w:rsidR="007D0F97" w:rsidRPr="007D0F97" w:rsidRDefault="007D0F97" w:rsidP="007D0F97">
            <w:pPr>
              <w:jc w:val="center"/>
              <w:rPr>
                <w:rFonts w:ascii="仿宋_GB2312" w:eastAsia="仿宋_GB2312" w:hAnsi="仿宋_GB2312" w:cs="仿宋_GB2312"/>
                <w:bCs/>
                <w:sz w:val="28"/>
                <w:szCs w:val="28"/>
              </w:rPr>
            </w:pPr>
          </w:p>
          <w:p w:rsidR="007D0F97" w:rsidRPr="007D0F97" w:rsidRDefault="007D0F97" w:rsidP="007D0F97">
            <w:pPr>
              <w:jc w:val="left"/>
              <w:rPr>
                <w:rFonts w:ascii="仿宋_GB2312" w:eastAsia="仿宋_GB2312" w:hAnsi="仿宋_GB2312" w:cs="仿宋_GB2312"/>
                <w:bCs/>
                <w:sz w:val="28"/>
                <w:szCs w:val="28"/>
              </w:rPr>
            </w:pPr>
          </w:p>
          <w:p w:rsidR="007D0F97" w:rsidRPr="007D0F97" w:rsidRDefault="007D0F97" w:rsidP="007D0F97">
            <w:pPr>
              <w:jc w:val="left"/>
              <w:rPr>
                <w:rFonts w:ascii="仿宋_GB2312" w:eastAsia="仿宋_GB2312" w:hAnsi="仿宋_GB2312" w:cs="仿宋_GB2312"/>
                <w:bCs/>
                <w:sz w:val="28"/>
                <w:szCs w:val="28"/>
              </w:rPr>
            </w:pPr>
            <w:r w:rsidRPr="007D0F97">
              <w:rPr>
                <w:rFonts w:ascii="仿宋_GB2312" w:eastAsia="仿宋_GB2312" w:hAnsi="仿宋_GB2312" w:cs="仿宋_GB2312" w:hint="eastAsia"/>
                <w:bCs/>
                <w:sz w:val="28"/>
                <w:szCs w:val="28"/>
              </w:rPr>
              <w:t>开户名称：</w:t>
            </w:r>
          </w:p>
          <w:p w:rsidR="007D0F97" w:rsidRPr="007D0F97" w:rsidRDefault="007D0F97" w:rsidP="007D0F97">
            <w:pPr>
              <w:jc w:val="left"/>
              <w:rPr>
                <w:rFonts w:ascii="仿宋_GB2312" w:eastAsia="仿宋_GB2312" w:hAnsi="仿宋_GB2312" w:cs="仿宋_GB2312"/>
                <w:bCs/>
                <w:sz w:val="28"/>
                <w:szCs w:val="28"/>
              </w:rPr>
            </w:pPr>
            <w:r w:rsidRPr="007D0F97">
              <w:rPr>
                <w:rFonts w:ascii="仿宋_GB2312" w:eastAsia="仿宋_GB2312" w:hAnsi="仿宋_GB2312" w:cs="仿宋_GB2312" w:hint="eastAsia"/>
                <w:bCs/>
                <w:sz w:val="28"/>
                <w:szCs w:val="28"/>
              </w:rPr>
              <w:t>开户银行：</w:t>
            </w:r>
          </w:p>
          <w:p w:rsidR="007D0F97" w:rsidRPr="007D0F97" w:rsidRDefault="007D0F97" w:rsidP="007D0F97">
            <w:pPr>
              <w:jc w:val="left"/>
              <w:rPr>
                <w:rFonts w:ascii="仿宋_GB2312" w:eastAsia="仿宋_GB2312" w:hAnsi="仿宋_GB2312" w:cs="仿宋_GB2312"/>
                <w:bCs/>
                <w:sz w:val="28"/>
                <w:szCs w:val="28"/>
              </w:rPr>
            </w:pPr>
            <w:r w:rsidRPr="007D0F97">
              <w:rPr>
                <w:rFonts w:ascii="仿宋_GB2312" w:eastAsia="仿宋_GB2312" w:hAnsi="仿宋_GB2312" w:cs="仿宋_GB2312" w:hint="eastAsia"/>
                <w:bCs/>
                <w:sz w:val="28"/>
                <w:szCs w:val="28"/>
              </w:rPr>
              <w:t>开户</w:t>
            </w:r>
            <w:proofErr w:type="gramStart"/>
            <w:r w:rsidRPr="007D0F97">
              <w:rPr>
                <w:rFonts w:ascii="仿宋_GB2312" w:eastAsia="仿宋_GB2312" w:hAnsi="仿宋_GB2312" w:cs="仿宋_GB2312" w:hint="eastAsia"/>
                <w:bCs/>
                <w:sz w:val="28"/>
                <w:szCs w:val="28"/>
              </w:rPr>
              <w:t>帐号</w:t>
            </w:r>
            <w:proofErr w:type="gramEnd"/>
            <w:r w:rsidRPr="007D0F97">
              <w:rPr>
                <w:rFonts w:ascii="仿宋_GB2312" w:eastAsia="仿宋_GB2312" w:hAnsi="仿宋_GB2312" w:cs="仿宋_GB2312" w:hint="eastAsia"/>
                <w:bCs/>
                <w:sz w:val="28"/>
                <w:szCs w:val="28"/>
              </w:rPr>
              <w:t>：</w:t>
            </w:r>
          </w:p>
          <w:p w:rsidR="007D0F97" w:rsidRPr="007D0F97" w:rsidRDefault="007D0F97" w:rsidP="007D0F97">
            <w:pPr>
              <w:jc w:val="left"/>
              <w:rPr>
                <w:rFonts w:ascii="仿宋_GB2312" w:eastAsia="仿宋_GB2312" w:hAnsi="仿宋_GB2312" w:cs="仿宋_GB2312"/>
                <w:bCs/>
                <w:sz w:val="28"/>
                <w:szCs w:val="28"/>
              </w:rPr>
            </w:pPr>
            <w:r w:rsidRPr="007D0F97">
              <w:rPr>
                <w:rFonts w:ascii="仿宋_GB2312" w:eastAsia="仿宋_GB2312" w:hAnsi="仿宋_GB2312" w:cs="仿宋_GB2312" w:hint="eastAsia"/>
                <w:bCs/>
                <w:sz w:val="28"/>
                <w:szCs w:val="28"/>
              </w:rPr>
              <w:t>联系人：</w:t>
            </w:r>
          </w:p>
          <w:p w:rsidR="007D0F97" w:rsidRPr="007D0F97" w:rsidRDefault="007D0F97" w:rsidP="007D0F97">
            <w:pPr>
              <w:jc w:val="left"/>
              <w:rPr>
                <w:rFonts w:ascii="仿宋_GB2312" w:eastAsia="仿宋_GB2312" w:hAnsi="仿宋_GB2312" w:cs="仿宋_GB2312"/>
                <w:bCs/>
                <w:sz w:val="28"/>
                <w:szCs w:val="28"/>
              </w:rPr>
            </w:pPr>
            <w:r w:rsidRPr="007D0F97">
              <w:rPr>
                <w:rFonts w:ascii="仿宋_GB2312" w:eastAsia="仿宋_GB2312" w:hAnsi="仿宋_GB2312" w:cs="仿宋_GB2312" w:hint="eastAsia"/>
                <w:bCs/>
                <w:sz w:val="28"/>
                <w:szCs w:val="28"/>
              </w:rPr>
              <w:t>联系电话：</w:t>
            </w:r>
          </w:p>
          <w:p w:rsidR="007D0F97" w:rsidRPr="007D0F97" w:rsidRDefault="007D0F97" w:rsidP="007D0F97">
            <w:pPr>
              <w:jc w:val="center"/>
              <w:rPr>
                <w:rFonts w:ascii="仿宋_GB2312" w:eastAsia="仿宋_GB2312" w:hAnsi="仿宋_GB2312" w:cs="仿宋_GB2312"/>
                <w:bCs/>
                <w:sz w:val="28"/>
                <w:szCs w:val="28"/>
              </w:rPr>
            </w:pPr>
            <w:r w:rsidRPr="007D0F97">
              <w:rPr>
                <w:rFonts w:ascii="仿宋_GB2312" w:eastAsia="仿宋_GB2312" w:hAnsi="仿宋_GB2312" w:cs="仿宋_GB2312" w:hint="eastAsia"/>
                <w:bCs/>
                <w:sz w:val="28"/>
                <w:szCs w:val="28"/>
              </w:rPr>
              <w:t>申请单位盖章（公章）</w:t>
            </w:r>
          </w:p>
          <w:p w:rsidR="007D0F97" w:rsidRPr="007D0F97" w:rsidRDefault="007D0F97" w:rsidP="007D0F97">
            <w:pPr>
              <w:jc w:val="center"/>
              <w:rPr>
                <w:rFonts w:ascii="仿宋_GB2312" w:eastAsia="仿宋_GB2312" w:hAnsi="仿宋_GB2312" w:cs="仿宋_GB2312"/>
                <w:bCs/>
                <w:sz w:val="28"/>
                <w:szCs w:val="28"/>
              </w:rPr>
            </w:pPr>
          </w:p>
        </w:tc>
      </w:tr>
      <w:tr w:rsidR="007D0F97" w:rsidRPr="007D0F97" w:rsidTr="000D5394">
        <w:trPr>
          <w:trHeight w:val="1318"/>
        </w:trPr>
        <w:tc>
          <w:tcPr>
            <w:tcW w:w="2552" w:type="dxa"/>
            <w:gridSpan w:val="2"/>
            <w:shd w:val="clear" w:color="auto" w:fill="auto"/>
          </w:tcPr>
          <w:p w:rsidR="007D0F97" w:rsidRPr="007D0F97" w:rsidRDefault="007D0F97" w:rsidP="007D0F97">
            <w:pPr>
              <w:jc w:val="center"/>
              <w:rPr>
                <w:rFonts w:ascii="仿宋_GB2312" w:eastAsia="仿宋_GB2312" w:hAnsi="仿宋_GB2312" w:cs="仿宋_GB2312"/>
                <w:bCs/>
                <w:sz w:val="28"/>
                <w:szCs w:val="28"/>
              </w:rPr>
            </w:pPr>
            <w:r w:rsidRPr="007D0F97">
              <w:rPr>
                <w:rFonts w:ascii="仿宋_GB2312" w:eastAsia="仿宋_GB2312" w:hAnsi="仿宋_GB2312" w:cs="仿宋_GB2312" w:hint="eastAsia"/>
                <w:bCs/>
                <w:sz w:val="28"/>
                <w:szCs w:val="28"/>
              </w:rPr>
              <w:t>使用部门负责人意见及签字盖章</w:t>
            </w:r>
          </w:p>
        </w:tc>
        <w:tc>
          <w:tcPr>
            <w:tcW w:w="6379" w:type="dxa"/>
            <w:gridSpan w:val="3"/>
            <w:shd w:val="clear" w:color="auto" w:fill="auto"/>
          </w:tcPr>
          <w:p w:rsidR="007D0F97" w:rsidRPr="007D0F97" w:rsidRDefault="007D0F97" w:rsidP="007D0F97">
            <w:pPr>
              <w:jc w:val="center"/>
              <w:rPr>
                <w:rFonts w:ascii="仿宋_GB2312" w:eastAsia="仿宋_GB2312" w:hAnsi="仿宋_GB2312" w:cs="仿宋_GB2312"/>
                <w:bCs/>
                <w:sz w:val="28"/>
                <w:szCs w:val="28"/>
              </w:rPr>
            </w:pPr>
          </w:p>
        </w:tc>
      </w:tr>
      <w:tr w:rsidR="007D0F97" w:rsidRPr="007D0F97" w:rsidTr="000D5394">
        <w:trPr>
          <w:trHeight w:val="1124"/>
        </w:trPr>
        <w:tc>
          <w:tcPr>
            <w:tcW w:w="2552" w:type="dxa"/>
            <w:gridSpan w:val="2"/>
            <w:shd w:val="clear" w:color="auto" w:fill="auto"/>
          </w:tcPr>
          <w:p w:rsidR="007D0F97" w:rsidRPr="007D0F97" w:rsidRDefault="007D0F97" w:rsidP="007D0F97">
            <w:pPr>
              <w:jc w:val="center"/>
              <w:rPr>
                <w:rFonts w:ascii="仿宋_GB2312" w:eastAsia="仿宋_GB2312" w:hAnsi="仿宋_GB2312" w:cs="仿宋_GB2312"/>
                <w:bCs/>
                <w:sz w:val="28"/>
                <w:szCs w:val="28"/>
              </w:rPr>
            </w:pPr>
            <w:r w:rsidRPr="007D0F97">
              <w:rPr>
                <w:rFonts w:ascii="仿宋_GB2312" w:eastAsia="仿宋_GB2312" w:hAnsi="仿宋_GB2312" w:cs="仿宋_GB2312" w:hint="eastAsia"/>
                <w:bCs/>
                <w:sz w:val="28"/>
                <w:szCs w:val="28"/>
              </w:rPr>
              <w:t>主办部门负责人意见及签字盖章</w:t>
            </w:r>
          </w:p>
        </w:tc>
        <w:tc>
          <w:tcPr>
            <w:tcW w:w="6379" w:type="dxa"/>
            <w:gridSpan w:val="3"/>
            <w:shd w:val="clear" w:color="auto" w:fill="auto"/>
          </w:tcPr>
          <w:p w:rsidR="007D0F97" w:rsidRPr="007D0F97" w:rsidRDefault="007D0F97" w:rsidP="007D0F97">
            <w:pPr>
              <w:jc w:val="center"/>
              <w:rPr>
                <w:rFonts w:ascii="仿宋_GB2312" w:eastAsia="仿宋_GB2312" w:hAnsi="仿宋_GB2312" w:cs="仿宋_GB2312"/>
                <w:bCs/>
                <w:sz w:val="28"/>
                <w:szCs w:val="28"/>
              </w:rPr>
            </w:pPr>
          </w:p>
        </w:tc>
      </w:tr>
    </w:tbl>
    <w:p w:rsidR="007D0F97" w:rsidRPr="007D0F97" w:rsidRDefault="007D0F97" w:rsidP="007D0F97">
      <w:pPr>
        <w:spacing w:line="360" w:lineRule="auto"/>
        <w:ind w:right="1280"/>
        <w:jc w:val="right"/>
        <w:rPr>
          <w:rFonts w:ascii="仿宋" w:eastAsia="仿宋" w:hAnsi="仿宋" w:cs="仿宋_GB2312"/>
          <w:bCs/>
          <w:sz w:val="28"/>
          <w:szCs w:val="28"/>
        </w:rPr>
        <w:sectPr w:rsidR="007D0F97" w:rsidRPr="007D0F97">
          <w:pgSz w:w="11906" w:h="16838"/>
          <w:pgMar w:top="1440" w:right="1800" w:bottom="1440" w:left="1800" w:header="851" w:footer="992" w:gutter="0"/>
          <w:cols w:space="720"/>
          <w:docGrid w:type="lines" w:linePitch="312"/>
        </w:sectPr>
      </w:pPr>
    </w:p>
    <w:tbl>
      <w:tblPr>
        <w:tblW w:w="0" w:type="auto"/>
        <w:jc w:val="center"/>
        <w:tblCellSpacing w:w="15" w:type="dxa"/>
        <w:tblLayout w:type="fixed"/>
        <w:tblCellMar>
          <w:top w:w="15" w:type="dxa"/>
          <w:left w:w="15" w:type="dxa"/>
          <w:bottom w:w="15" w:type="dxa"/>
          <w:right w:w="15" w:type="dxa"/>
        </w:tblCellMar>
        <w:tblLook w:val="0000" w:firstRow="0" w:lastRow="0" w:firstColumn="0" w:lastColumn="0" w:noHBand="0" w:noVBand="0"/>
      </w:tblPr>
      <w:tblGrid>
        <w:gridCol w:w="8396"/>
      </w:tblGrid>
      <w:tr w:rsidR="007D0F97" w:rsidRPr="007D0F97" w:rsidTr="000D5394">
        <w:trPr>
          <w:tblCellSpacing w:w="15" w:type="dxa"/>
          <w:jc w:val="center"/>
        </w:trPr>
        <w:tc>
          <w:tcPr>
            <w:tcW w:w="8336" w:type="dxa"/>
            <w:vAlign w:val="center"/>
          </w:tcPr>
          <w:p w:rsidR="007D0F97" w:rsidRPr="007D0F97" w:rsidRDefault="007D0F97" w:rsidP="007D0F97">
            <w:pPr>
              <w:spacing w:line="360" w:lineRule="auto"/>
              <w:ind w:firstLine="703"/>
              <w:jc w:val="left"/>
              <w:rPr>
                <w:rFonts w:ascii="仿宋" w:eastAsia="仿宋" w:hAnsi="仿宋" w:cs="宋体"/>
                <w:b/>
                <w:color w:val="000000"/>
                <w:kern w:val="0"/>
                <w:sz w:val="28"/>
                <w:szCs w:val="28"/>
              </w:rPr>
            </w:pPr>
            <w:r w:rsidRPr="007D0F97">
              <w:rPr>
                <w:rFonts w:ascii="仿宋" w:eastAsia="仿宋" w:hAnsi="仿宋" w:cs="Times New Roman" w:hint="eastAsia"/>
                <w:b/>
                <w:color w:val="000000"/>
                <w:kern w:val="0"/>
                <w:sz w:val="28"/>
                <w:szCs w:val="28"/>
              </w:rPr>
              <w:lastRenderedPageBreak/>
              <w:t>附件2：</w:t>
            </w:r>
            <w:r w:rsidRPr="007D0F97">
              <w:rPr>
                <w:rFonts w:ascii="仿宋" w:eastAsia="仿宋" w:hAnsi="仿宋" w:cs="宋体"/>
                <w:b/>
                <w:bCs/>
                <w:color w:val="000000"/>
                <w:sz w:val="28"/>
                <w:szCs w:val="28"/>
              </w:rPr>
              <w:t xml:space="preserve"> </w:t>
            </w:r>
            <w:r w:rsidRPr="007D0F97">
              <w:rPr>
                <w:rFonts w:ascii="仿宋" w:eastAsia="仿宋" w:hAnsi="仿宋" w:cs="宋体" w:hint="eastAsia"/>
                <w:b/>
                <w:bCs/>
                <w:color w:val="000000"/>
                <w:sz w:val="28"/>
                <w:szCs w:val="28"/>
              </w:rPr>
              <w:t>上海市市级预算单位公务卡强制结算目录</w:t>
            </w:r>
            <w:r w:rsidRPr="007D0F97">
              <w:rPr>
                <w:rFonts w:ascii="仿宋" w:eastAsia="仿宋" w:hAnsi="仿宋" w:cs="宋体"/>
                <w:b/>
                <w:color w:val="000000"/>
                <w:kern w:val="0"/>
                <w:sz w:val="28"/>
                <w:szCs w:val="28"/>
              </w:rPr>
              <w:t xml:space="preserve"> </w:t>
            </w:r>
          </w:p>
        </w:tc>
      </w:tr>
      <w:tr w:rsidR="007D0F97" w:rsidRPr="007D0F97" w:rsidTr="000D5394">
        <w:trPr>
          <w:tblCellSpacing w:w="15" w:type="dxa"/>
          <w:jc w:val="center"/>
        </w:trPr>
        <w:tc>
          <w:tcPr>
            <w:tcW w:w="833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1650"/>
              <w:gridCol w:w="6059"/>
            </w:tblGrid>
            <w:tr w:rsidR="007D0F97" w:rsidRPr="007D0F97" w:rsidTr="000D5394">
              <w:trPr>
                <w:trHeight w:val="562"/>
                <w:tblHeader/>
                <w:jc w:val="center"/>
              </w:trPr>
              <w:tc>
                <w:tcPr>
                  <w:tcW w:w="587"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center"/>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序号</w:t>
                  </w:r>
                </w:p>
              </w:tc>
              <w:tc>
                <w:tcPr>
                  <w:tcW w:w="1650"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center"/>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公务卡</w:t>
                  </w:r>
                </w:p>
                <w:p w:rsidR="007D0F97" w:rsidRPr="007D0F97" w:rsidRDefault="007D0F97" w:rsidP="007D0F97">
                  <w:pPr>
                    <w:widowControl/>
                    <w:spacing w:line="360" w:lineRule="auto"/>
                    <w:jc w:val="center"/>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支付项目</w:t>
                  </w:r>
                </w:p>
              </w:tc>
              <w:tc>
                <w:tcPr>
                  <w:tcW w:w="6059"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center"/>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备</w:t>
                  </w:r>
                  <w:r w:rsidRPr="007D0F97">
                    <w:rPr>
                      <w:rFonts w:ascii="仿宋" w:eastAsia="仿宋" w:hAnsi="仿宋" w:cs="宋体"/>
                      <w:color w:val="000000"/>
                      <w:kern w:val="0"/>
                      <w:sz w:val="28"/>
                      <w:szCs w:val="28"/>
                    </w:rPr>
                    <w:t xml:space="preserve"> </w:t>
                  </w:r>
                  <w:r w:rsidRPr="007D0F97">
                    <w:rPr>
                      <w:rFonts w:ascii="仿宋" w:eastAsia="仿宋" w:hAnsi="仿宋" w:cs="宋体" w:hint="eastAsia"/>
                      <w:color w:val="000000"/>
                      <w:kern w:val="0"/>
                      <w:sz w:val="28"/>
                      <w:szCs w:val="28"/>
                    </w:rPr>
                    <w:t>注</w:t>
                  </w:r>
                </w:p>
              </w:tc>
            </w:tr>
            <w:tr w:rsidR="007D0F97" w:rsidRPr="007D0F97" w:rsidTr="000D5394">
              <w:trPr>
                <w:trHeight w:val="304"/>
                <w:jc w:val="center"/>
              </w:trPr>
              <w:tc>
                <w:tcPr>
                  <w:tcW w:w="587"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color w:val="000000"/>
                      <w:kern w:val="0"/>
                      <w:sz w:val="28"/>
                      <w:szCs w:val="28"/>
                    </w:rPr>
                    <w:t>01</w:t>
                  </w:r>
                </w:p>
              </w:tc>
              <w:tc>
                <w:tcPr>
                  <w:tcW w:w="1650"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办公费</w:t>
                  </w:r>
                </w:p>
              </w:tc>
              <w:tc>
                <w:tcPr>
                  <w:tcW w:w="6059"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指单位购买按财务会计制度规定不符合固定资产确认标准的日常办公用品支出、书报杂志等。</w:t>
                  </w:r>
                </w:p>
              </w:tc>
            </w:tr>
            <w:tr w:rsidR="007D0F97" w:rsidRPr="007D0F97" w:rsidTr="000D5394">
              <w:trPr>
                <w:trHeight w:val="344"/>
                <w:jc w:val="center"/>
              </w:trPr>
              <w:tc>
                <w:tcPr>
                  <w:tcW w:w="587"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color w:val="000000"/>
                      <w:kern w:val="0"/>
                      <w:sz w:val="28"/>
                      <w:szCs w:val="28"/>
                    </w:rPr>
                    <w:t>02</w:t>
                  </w:r>
                </w:p>
              </w:tc>
              <w:tc>
                <w:tcPr>
                  <w:tcW w:w="1650"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印刷费</w:t>
                  </w:r>
                </w:p>
              </w:tc>
              <w:tc>
                <w:tcPr>
                  <w:tcW w:w="6059"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指单位的指零星印刷支出</w:t>
                  </w:r>
                </w:p>
              </w:tc>
            </w:tr>
            <w:tr w:rsidR="007D0F97" w:rsidRPr="007D0F97" w:rsidTr="000D5394">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color w:val="000000"/>
                      <w:kern w:val="0"/>
                      <w:sz w:val="28"/>
                      <w:szCs w:val="28"/>
                    </w:rPr>
                    <w:t>03</w:t>
                  </w:r>
                </w:p>
              </w:tc>
              <w:tc>
                <w:tcPr>
                  <w:tcW w:w="1650"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咨询费</w:t>
                  </w:r>
                </w:p>
              </w:tc>
              <w:tc>
                <w:tcPr>
                  <w:tcW w:w="6059"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指单位咨询方面的支出</w:t>
                  </w:r>
                </w:p>
              </w:tc>
            </w:tr>
            <w:tr w:rsidR="007D0F97" w:rsidRPr="007D0F97" w:rsidTr="000D5394">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color w:val="000000"/>
                      <w:kern w:val="0"/>
                      <w:sz w:val="28"/>
                      <w:szCs w:val="28"/>
                    </w:rPr>
                    <w:t>04</w:t>
                  </w:r>
                </w:p>
              </w:tc>
              <w:tc>
                <w:tcPr>
                  <w:tcW w:w="1650"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手续费</w:t>
                  </w:r>
                </w:p>
              </w:tc>
              <w:tc>
                <w:tcPr>
                  <w:tcW w:w="6059"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指单位支付的各类手续费</w:t>
                  </w:r>
                </w:p>
              </w:tc>
            </w:tr>
            <w:tr w:rsidR="007D0F97" w:rsidRPr="007D0F97" w:rsidTr="000D5394">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color w:val="000000"/>
                      <w:kern w:val="0"/>
                      <w:sz w:val="28"/>
                      <w:szCs w:val="28"/>
                    </w:rPr>
                    <w:t>05</w:t>
                  </w:r>
                </w:p>
              </w:tc>
              <w:tc>
                <w:tcPr>
                  <w:tcW w:w="1650"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水电费</w:t>
                  </w:r>
                </w:p>
              </w:tc>
              <w:tc>
                <w:tcPr>
                  <w:tcW w:w="6059"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指单位支付的水电费支出</w:t>
                  </w:r>
                </w:p>
              </w:tc>
            </w:tr>
            <w:tr w:rsidR="007D0F97" w:rsidRPr="007D0F97" w:rsidTr="000D5394">
              <w:trPr>
                <w:trHeight w:val="79"/>
                <w:jc w:val="center"/>
              </w:trPr>
              <w:tc>
                <w:tcPr>
                  <w:tcW w:w="587"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color w:val="000000"/>
                      <w:kern w:val="0"/>
                      <w:sz w:val="28"/>
                      <w:szCs w:val="28"/>
                    </w:rPr>
                    <w:t>06</w:t>
                  </w:r>
                </w:p>
              </w:tc>
              <w:tc>
                <w:tcPr>
                  <w:tcW w:w="1650"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邮电费</w:t>
                  </w:r>
                </w:p>
              </w:tc>
              <w:tc>
                <w:tcPr>
                  <w:tcW w:w="6059"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指单位开支的邮寄费、电话费、电报费、传真费和网络通讯费等支出。</w:t>
                  </w:r>
                </w:p>
              </w:tc>
            </w:tr>
            <w:tr w:rsidR="007D0F97" w:rsidRPr="007D0F97" w:rsidTr="000D5394">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color w:val="000000"/>
                      <w:kern w:val="0"/>
                      <w:sz w:val="28"/>
                      <w:szCs w:val="28"/>
                    </w:rPr>
                    <w:t>07</w:t>
                  </w:r>
                </w:p>
              </w:tc>
              <w:tc>
                <w:tcPr>
                  <w:tcW w:w="1650"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差旅费</w:t>
                  </w:r>
                </w:p>
              </w:tc>
              <w:tc>
                <w:tcPr>
                  <w:tcW w:w="6059"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指单位工作人员因出差支付的住宿费、购买机票支出等。</w:t>
                  </w:r>
                </w:p>
              </w:tc>
            </w:tr>
            <w:tr w:rsidR="007D0F97" w:rsidRPr="007D0F97" w:rsidTr="000D5394">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color w:val="000000"/>
                      <w:kern w:val="0"/>
                      <w:sz w:val="28"/>
                      <w:szCs w:val="28"/>
                    </w:rPr>
                    <w:t>08</w:t>
                  </w:r>
                </w:p>
              </w:tc>
              <w:tc>
                <w:tcPr>
                  <w:tcW w:w="1650"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维修（护）费</w:t>
                  </w:r>
                </w:p>
              </w:tc>
              <w:tc>
                <w:tcPr>
                  <w:tcW w:w="6059"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指日常开支的固定资产（不含车船等交通工具）修理维护费用，网络信息系统运行与维护费用。</w:t>
                  </w:r>
                </w:p>
              </w:tc>
            </w:tr>
            <w:tr w:rsidR="007D0F97" w:rsidRPr="007D0F97" w:rsidTr="000D5394">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color w:val="000000"/>
                      <w:kern w:val="0"/>
                      <w:sz w:val="28"/>
                      <w:szCs w:val="28"/>
                    </w:rPr>
                    <w:t>09</w:t>
                  </w:r>
                </w:p>
              </w:tc>
              <w:tc>
                <w:tcPr>
                  <w:tcW w:w="1650"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租赁费</w:t>
                  </w:r>
                </w:p>
              </w:tc>
              <w:tc>
                <w:tcPr>
                  <w:tcW w:w="6059"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指租赁办公用房、宿舍、专用通讯网以及其它设备等方面的支出。</w:t>
                  </w:r>
                </w:p>
              </w:tc>
            </w:tr>
            <w:tr w:rsidR="007D0F97" w:rsidRPr="007D0F97" w:rsidTr="000D5394">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color w:val="000000"/>
                      <w:kern w:val="0"/>
                      <w:sz w:val="28"/>
                      <w:szCs w:val="28"/>
                    </w:rPr>
                    <w:t>10</w:t>
                  </w:r>
                </w:p>
              </w:tc>
              <w:tc>
                <w:tcPr>
                  <w:tcW w:w="1650"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会议费</w:t>
                  </w:r>
                </w:p>
              </w:tc>
              <w:tc>
                <w:tcPr>
                  <w:tcW w:w="6059"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指单位主办会议中按规定开支的房租费、餐饮费以及文件资料印刷费、</w:t>
                  </w:r>
                  <w:proofErr w:type="gramStart"/>
                  <w:r w:rsidRPr="007D0F97">
                    <w:rPr>
                      <w:rFonts w:ascii="仿宋" w:eastAsia="仿宋" w:hAnsi="仿宋" w:cs="宋体" w:hint="eastAsia"/>
                      <w:color w:val="000000"/>
                      <w:kern w:val="0"/>
                      <w:sz w:val="28"/>
                      <w:szCs w:val="28"/>
                    </w:rPr>
                    <w:t>会议场</w:t>
                  </w:r>
                  <w:proofErr w:type="gramEnd"/>
                  <w:r w:rsidRPr="007D0F97">
                    <w:rPr>
                      <w:rFonts w:ascii="仿宋" w:eastAsia="仿宋" w:hAnsi="仿宋" w:cs="宋体" w:hint="eastAsia"/>
                      <w:color w:val="000000"/>
                      <w:kern w:val="0"/>
                      <w:sz w:val="28"/>
                      <w:szCs w:val="28"/>
                    </w:rPr>
                    <w:t>地租用费等支出。</w:t>
                  </w:r>
                </w:p>
              </w:tc>
            </w:tr>
            <w:tr w:rsidR="007D0F97" w:rsidRPr="007D0F97" w:rsidTr="000D5394">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color w:val="000000"/>
                      <w:kern w:val="0"/>
                      <w:sz w:val="28"/>
                      <w:szCs w:val="28"/>
                    </w:rPr>
                    <w:t>11</w:t>
                  </w:r>
                </w:p>
              </w:tc>
              <w:tc>
                <w:tcPr>
                  <w:tcW w:w="1650"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培训费</w:t>
                  </w:r>
                </w:p>
              </w:tc>
              <w:tc>
                <w:tcPr>
                  <w:tcW w:w="6059"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指各类培训支出</w:t>
                  </w:r>
                </w:p>
              </w:tc>
            </w:tr>
            <w:tr w:rsidR="007D0F97" w:rsidRPr="007D0F97" w:rsidTr="000D5394">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color w:val="000000"/>
                      <w:kern w:val="0"/>
                      <w:sz w:val="28"/>
                      <w:szCs w:val="28"/>
                    </w:rPr>
                    <w:t>12</w:t>
                  </w:r>
                </w:p>
              </w:tc>
              <w:tc>
                <w:tcPr>
                  <w:tcW w:w="1650"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公务接待费</w:t>
                  </w:r>
                </w:p>
              </w:tc>
              <w:tc>
                <w:tcPr>
                  <w:tcW w:w="6059"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指单位按规定开支的各类公务接待（含外宾接</w:t>
                  </w:r>
                  <w:r w:rsidRPr="007D0F97">
                    <w:rPr>
                      <w:rFonts w:ascii="仿宋" w:eastAsia="仿宋" w:hAnsi="仿宋" w:cs="宋体" w:hint="eastAsia"/>
                      <w:color w:val="000000"/>
                      <w:kern w:val="0"/>
                      <w:sz w:val="28"/>
                      <w:szCs w:val="28"/>
                    </w:rPr>
                    <w:lastRenderedPageBreak/>
                    <w:t>待）费用。</w:t>
                  </w:r>
                </w:p>
              </w:tc>
            </w:tr>
            <w:tr w:rsidR="007D0F97" w:rsidRPr="007D0F97" w:rsidTr="000D5394">
              <w:trPr>
                <w:trHeight w:val="543"/>
                <w:jc w:val="center"/>
              </w:trPr>
              <w:tc>
                <w:tcPr>
                  <w:tcW w:w="587"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color w:val="000000"/>
                      <w:kern w:val="0"/>
                      <w:sz w:val="28"/>
                      <w:szCs w:val="28"/>
                    </w:rPr>
                    <w:lastRenderedPageBreak/>
                    <w:t>13</w:t>
                  </w:r>
                </w:p>
              </w:tc>
              <w:tc>
                <w:tcPr>
                  <w:tcW w:w="1650"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专用材料费</w:t>
                  </w:r>
                </w:p>
              </w:tc>
              <w:tc>
                <w:tcPr>
                  <w:tcW w:w="6059"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指购买日常专用材料，如药品、医疗耗材、实验室用品、消耗性体育用品、专用工具及仪器等发生的支出。</w:t>
                  </w:r>
                </w:p>
              </w:tc>
            </w:tr>
            <w:tr w:rsidR="007D0F97" w:rsidRPr="007D0F97" w:rsidTr="000D5394">
              <w:trPr>
                <w:trHeight w:val="255"/>
                <w:jc w:val="center"/>
              </w:trPr>
              <w:tc>
                <w:tcPr>
                  <w:tcW w:w="587"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color w:val="000000"/>
                      <w:kern w:val="0"/>
                      <w:sz w:val="28"/>
                      <w:szCs w:val="28"/>
                    </w:rPr>
                    <w:t>14</w:t>
                  </w:r>
                </w:p>
              </w:tc>
              <w:tc>
                <w:tcPr>
                  <w:tcW w:w="1650"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公务用车运行维护费</w:t>
                  </w:r>
                </w:p>
              </w:tc>
              <w:tc>
                <w:tcPr>
                  <w:tcW w:w="6059"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指单位公务用车燃料费、维修费、保险费等支出。</w:t>
                  </w:r>
                </w:p>
              </w:tc>
            </w:tr>
            <w:tr w:rsidR="007D0F97" w:rsidRPr="007D0F97" w:rsidTr="000D5394">
              <w:trPr>
                <w:trHeight w:hRule="exact" w:val="672"/>
                <w:jc w:val="center"/>
              </w:trPr>
              <w:tc>
                <w:tcPr>
                  <w:tcW w:w="587"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color w:val="000000"/>
                      <w:kern w:val="0"/>
                      <w:sz w:val="28"/>
                      <w:szCs w:val="28"/>
                    </w:rPr>
                    <w:t>15</w:t>
                  </w:r>
                </w:p>
              </w:tc>
              <w:tc>
                <w:tcPr>
                  <w:tcW w:w="1650" w:type="dxa"/>
                  <w:tcBorders>
                    <w:top w:val="single" w:sz="4" w:space="0" w:color="auto"/>
                    <w:left w:val="single" w:sz="4" w:space="0" w:color="auto"/>
                    <w:bottom w:val="single" w:sz="4" w:space="0" w:color="auto"/>
                    <w:right w:val="single" w:sz="4" w:space="0" w:color="auto"/>
                  </w:tcBorders>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其他交通费用</w:t>
                  </w:r>
                </w:p>
              </w:tc>
              <w:tc>
                <w:tcPr>
                  <w:tcW w:w="6059" w:type="dxa"/>
                  <w:tcBorders>
                    <w:top w:val="single" w:sz="4" w:space="0" w:color="auto"/>
                    <w:left w:val="single" w:sz="4" w:space="0" w:color="auto"/>
                    <w:bottom w:val="single" w:sz="4" w:space="0" w:color="auto"/>
                    <w:right w:val="single" w:sz="4" w:space="0" w:color="auto"/>
                  </w:tcBorders>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指除公务用车运行维护费以外的其他交通费用。如飞机、船舶等的燃料费、维修费、保险费等。</w:t>
                  </w:r>
                </w:p>
              </w:tc>
            </w:tr>
            <w:tr w:rsidR="007D0F97" w:rsidRPr="007D0F97" w:rsidTr="000D5394">
              <w:trPr>
                <w:trHeight w:hRule="exact" w:val="692"/>
                <w:jc w:val="center"/>
              </w:trPr>
              <w:tc>
                <w:tcPr>
                  <w:tcW w:w="587" w:type="dxa"/>
                  <w:tcBorders>
                    <w:top w:val="single" w:sz="4" w:space="0" w:color="auto"/>
                    <w:left w:val="single" w:sz="4" w:space="0" w:color="auto"/>
                    <w:bottom w:val="single" w:sz="4" w:space="0" w:color="auto"/>
                    <w:right w:val="single" w:sz="4" w:space="0" w:color="auto"/>
                  </w:tcBorders>
                  <w:vAlign w:val="center"/>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color w:val="000000"/>
                      <w:kern w:val="0"/>
                      <w:sz w:val="28"/>
                      <w:szCs w:val="28"/>
                    </w:rPr>
                    <w:t>16</w:t>
                  </w:r>
                </w:p>
              </w:tc>
              <w:tc>
                <w:tcPr>
                  <w:tcW w:w="1650" w:type="dxa"/>
                  <w:tcBorders>
                    <w:top w:val="single" w:sz="4" w:space="0" w:color="auto"/>
                    <w:left w:val="single" w:sz="4" w:space="0" w:color="auto"/>
                    <w:bottom w:val="single" w:sz="4" w:space="0" w:color="auto"/>
                    <w:right w:val="single" w:sz="4" w:space="0" w:color="auto"/>
                  </w:tcBorders>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其它商品和服务支出</w:t>
                  </w:r>
                </w:p>
              </w:tc>
              <w:tc>
                <w:tcPr>
                  <w:tcW w:w="6059" w:type="dxa"/>
                  <w:tcBorders>
                    <w:top w:val="single" w:sz="4" w:space="0" w:color="auto"/>
                    <w:left w:val="single" w:sz="4" w:space="0" w:color="auto"/>
                    <w:bottom w:val="single" w:sz="4" w:space="0" w:color="auto"/>
                    <w:right w:val="single" w:sz="4" w:space="0" w:color="auto"/>
                  </w:tcBorders>
                </w:tcPr>
                <w:p w:rsidR="007D0F97" w:rsidRPr="007D0F97" w:rsidRDefault="007D0F97" w:rsidP="007D0F97">
                  <w:pPr>
                    <w:widowControl/>
                    <w:spacing w:line="360" w:lineRule="auto"/>
                    <w:jc w:val="left"/>
                    <w:rPr>
                      <w:rFonts w:ascii="仿宋" w:eastAsia="仿宋" w:hAnsi="仿宋" w:cs="宋体"/>
                      <w:color w:val="000000"/>
                      <w:kern w:val="0"/>
                      <w:sz w:val="28"/>
                      <w:szCs w:val="28"/>
                    </w:rPr>
                  </w:pPr>
                  <w:r w:rsidRPr="007D0F97">
                    <w:rPr>
                      <w:rFonts w:ascii="仿宋" w:eastAsia="仿宋" w:hAnsi="仿宋" w:cs="宋体" w:hint="eastAsia"/>
                      <w:color w:val="000000"/>
                      <w:kern w:val="0"/>
                      <w:sz w:val="28"/>
                      <w:szCs w:val="28"/>
                    </w:rPr>
                    <w:t>指上述项目中未包括，但适合采取公务卡结算的支出项目。</w:t>
                  </w:r>
                </w:p>
              </w:tc>
            </w:tr>
          </w:tbl>
          <w:p w:rsidR="007D0F97" w:rsidRPr="007D0F97" w:rsidRDefault="007D0F97" w:rsidP="007D0F97">
            <w:pPr>
              <w:widowControl/>
              <w:spacing w:line="360" w:lineRule="auto"/>
              <w:jc w:val="left"/>
              <w:rPr>
                <w:rFonts w:ascii="仿宋" w:eastAsia="仿宋" w:hAnsi="仿宋" w:cs="宋体"/>
                <w:color w:val="000000"/>
                <w:kern w:val="0"/>
                <w:sz w:val="28"/>
                <w:szCs w:val="28"/>
              </w:rPr>
            </w:pPr>
          </w:p>
        </w:tc>
      </w:tr>
    </w:tbl>
    <w:p w:rsidR="007D0F97" w:rsidRPr="007D0F97" w:rsidRDefault="007D0F97" w:rsidP="007D0F97">
      <w:pPr>
        <w:widowControl/>
        <w:spacing w:line="360" w:lineRule="auto"/>
        <w:rPr>
          <w:rFonts w:ascii="仿宋" w:eastAsia="仿宋" w:hAnsi="仿宋" w:cs="仿宋_GB2312"/>
          <w:bCs/>
          <w:sz w:val="28"/>
          <w:szCs w:val="28"/>
        </w:rPr>
      </w:pPr>
      <w:r w:rsidRPr="007D0F97">
        <w:rPr>
          <w:rFonts w:ascii="仿宋" w:eastAsia="仿宋" w:hAnsi="仿宋" w:cs="宋体" w:hint="eastAsia"/>
          <w:color w:val="000000"/>
          <w:kern w:val="0"/>
          <w:sz w:val="28"/>
          <w:szCs w:val="28"/>
        </w:rPr>
        <w:lastRenderedPageBreak/>
        <w:t>注：目录规定的公务支出项目使用公务卡结算。原使用转账方式结算的，可继续使用转账方式。纳入财政直接支付范围的项目，按照财政直接支付流程办理支付。</w:t>
      </w:r>
    </w:p>
    <w:p w:rsidR="007D0F97" w:rsidRPr="007D0F97" w:rsidRDefault="007D0F97" w:rsidP="007D0F97">
      <w:pPr>
        <w:spacing w:line="360" w:lineRule="auto"/>
        <w:rPr>
          <w:rFonts w:ascii="仿宋" w:eastAsia="仿宋" w:hAnsi="仿宋" w:cs="Times New Roman" w:hint="eastAsia"/>
          <w:sz w:val="28"/>
          <w:szCs w:val="28"/>
        </w:rPr>
      </w:pPr>
    </w:p>
    <w:p w:rsidR="007D0F97" w:rsidRPr="007D0F97" w:rsidRDefault="007D0F97" w:rsidP="007D0F97">
      <w:pPr>
        <w:spacing w:line="360" w:lineRule="auto"/>
        <w:rPr>
          <w:rFonts w:ascii="仿宋" w:eastAsia="仿宋" w:hAnsi="仿宋" w:cs="Times New Roman" w:hint="eastAsia"/>
          <w:sz w:val="28"/>
          <w:szCs w:val="28"/>
        </w:rPr>
      </w:pPr>
    </w:p>
    <w:p w:rsidR="007D0F97" w:rsidRPr="007D0F97" w:rsidRDefault="007D0F97" w:rsidP="007D0F97">
      <w:pPr>
        <w:spacing w:line="360" w:lineRule="auto"/>
        <w:rPr>
          <w:rFonts w:ascii="仿宋" w:eastAsia="仿宋" w:hAnsi="仿宋" w:cs="Times New Roman" w:hint="eastAsia"/>
          <w:sz w:val="28"/>
          <w:szCs w:val="28"/>
        </w:rPr>
      </w:pPr>
    </w:p>
    <w:p w:rsidR="007D0F97" w:rsidRPr="007D0F97" w:rsidRDefault="007D0F97" w:rsidP="007D0F97">
      <w:pPr>
        <w:spacing w:line="360" w:lineRule="auto"/>
        <w:rPr>
          <w:rFonts w:ascii="仿宋" w:eastAsia="仿宋" w:hAnsi="仿宋" w:cs="Times New Roman" w:hint="eastAsia"/>
          <w:sz w:val="28"/>
          <w:szCs w:val="28"/>
        </w:rPr>
      </w:pPr>
    </w:p>
    <w:p w:rsidR="007D0F97" w:rsidRPr="007D0F97" w:rsidRDefault="007D0F97" w:rsidP="007D0F97">
      <w:pPr>
        <w:spacing w:line="360" w:lineRule="auto"/>
        <w:rPr>
          <w:rFonts w:ascii="仿宋" w:eastAsia="仿宋" w:hAnsi="仿宋" w:cs="Times New Roman" w:hint="eastAsia"/>
          <w:sz w:val="28"/>
          <w:szCs w:val="28"/>
        </w:rPr>
      </w:pPr>
    </w:p>
    <w:p w:rsidR="007D0F97" w:rsidRPr="007D0F97" w:rsidRDefault="007D0F97" w:rsidP="007D0F97">
      <w:pPr>
        <w:spacing w:line="360" w:lineRule="auto"/>
        <w:rPr>
          <w:rFonts w:ascii="仿宋" w:eastAsia="仿宋" w:hAnsi="仿宋" w:cs="Times New Roman" w:hint="eastAsia"/>
          <w:sz w:val="28"/>
          <w:szCs w:val="28"/>
        </w:rPr>
      </w:pPr>
    </w:p>
    <w:p w:rsidR="007D0F97" w:rsidRPr="007D0F97" w:rsidRDefault="007D0F97" w:rsidP="007D0F97">
      <w:pPr>
        <w:spacing w:line="360" w:lineRule="auto"/>
        <w:rPr>
          <w:rFonts w:ascii="仿宋" w:eastAsia="仿宋" w:hAnsi="仿宋" w:cs="Times New Roman" w:hint="eastAsia"/>
          <w:sz w:val="28"/>
          <w:szCs w:val="28"/>
        </w:rPr>
      </w:pPr>
    </w:p>
    <w:p w:rsidR="007D0F97" w:rsidRPr="007D0F97" w:rsidRDefault="007D0F97" w:rsidP="007D0F97">
      <w:pPr>
        <w:spacing w:line="480" w:lineRule="exact"/>
        <w:ind w:firstLineChars="50" w:firstLine="140"/>
        <w:rPr>
          <w:rFonts w:ascii="仿宋" w:eastAsia="仿宋" w:hAnsi="仿宋" w:cs="Times New Roman" w:hint="eastAsia"/>
          <w:sz w:val="28"/>
          <w:szCs w:val="28"/>
        </w:rPr>
      </w:pPr>
    </w:p>
    <w:p w:rsidR="007D0F97" w:rsidRPr="007D0F97" w:rsidRDefault="007D0F97" w:rsidP="007D0F97">
      <w:pPr>
        <w:spacing w:line="480" w:lineRule="exact"/>
        <w:ind w:firstLineChars="50" w:firstLine="140"/>
        <w:rPr>
          <w:rFonts w:ascii="仿宋" w:eastAsia="仿宋" w:hAnsi="仿宋" w:cs="Times New Roman" w:hint="eastAsia"/>
          <w:sz w:val="28"/>
          <w:szCs w:val="28"/>
        </w:rPr>
      </w:pPr>
    </w:p>
    <w:p w:rsidR="007D0F97" w:rsidRPr="007D0F97" w:rsidRDefault="007D0F97" w:rsidP="007D0F97">
      <w:pPr>
        <w:spacing w:line="480" w:lineRule="exact"/>
        <w:ind w:firstLineChars="50" w:firstLine="140"/>
        <w:rPr>
          <w:rFonts w:ascii="仿宋" w:eastAsia="仿宋" w:hAnsi="仿宋" w:cs="Times New Roman" w:hint="eastAsia"/>
          <w:sz w:val="28"/>
          <w:szCs w:val="28"/>
        </w:rPr>
      </w:pPr>
    </w:p>
    <w:p w:rsidR="007D0F97" w:rsidRPr="007D0F97" w:rsidRDefault="007D0F97" w:rsidP="007D0F97">
      <w:pPr>
        <w:spacing w:line="480" w:lineRule="exact"/>
        <w:ind w:firstLineChars="50" w:firstLine="140"/>
        <w:rPr>
          <w:rFonts w:ascii="仿宋" w:eastAsia="仿宋" w:hAnsi="仿宋" w:cs="Times New Roman" w:hint="eastAsia"/>
          <w:sz w:val="28"/>
          <w:szCs w:val="28"/>
        </w:rPr>
      </w:pPr>
    </w:p>
    <w:p w:rsidR="007D0F97" w:rsidRPr="007D0F97" w:rsidRDefault="007D0F97" w:rsidP="007D0F97">
      <w:pPr>
        <w:spacing w:line="480" w:lineRule="exact"/>
        <w:ind w:firstLineChars="50" w:firstLine="140"/>
        <w:rPr>
          <w:rFonts w:ascii="仿宋" w:eastAsia="仿宋" w:hAnsi="仿宋" w:cs="Times New Roman" w:hint="eastAsia"/>
          <w:sz w:val="28"/>
          <w:szCs w:val="28"/>
        </w:rPr>
      </w:pPr>
    </w:p>
    <w:p w:rsidR="007D0F97" w:rsidRPr="007D0F97" w:rsidRDefault="007D0F97" w:rsidP="007D0F97">
      <w:pPr>
        <w:spacing w:line="480" w:lineRule="exact"/>
        <w:ind w:firstLineChars="50" w:firstLine="140"/>
        <w:rPr>
          <w:rFonts w:ascii="仿宋" w:eastAsia="仿宋" w:hAnsi="仿宋" w:cs="Times New Roman" w:hint="eastAsia"/>
          <w:sz w:val="28"/>
          <w:szCs w:val="28"/>
        </w:rPr>
      </w:pPr>
    </w:p>
    <w:p w:rsidR="007D0F97" w:rsidRPr="007D0F97" w:rsidRDefault="007D0F97" w:rsidP="007D0F97">
      <w:pPr>
        <w:spacing w:line="480" w:lineRule="exact"/>
        <w:ind w:firstLineChars="50" w:firstLine="140"/>
        <w:rPr>
          <w:rFonts w:ascii="仿宋" w:eastAsia="仿宋" w:hAnsi="仿宋" w:cs="Times New Roman" w:hint="eastAsia"/>
          <w:sz w:val="28"/>
          <w:szCs w:val="28"/>
        </w:rPr>
      </w:pPr>
    </w:p>
    <w:p w:rsidR="004D1911" w:rsidRPr="007D0F97" w:rsidRDefault="007D0F97">
      <w:bookmarkStart w:id="3" w:name="_GoBack"/>
      <w:bookmarkEnd w:id="3"/>
    </w:p>
    <w:sectPr w:rsidR="004D1911" w:rsidRPr="007D0F97">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hirley" w:date="2019-07-12T14:22:00Z" w:initials="S">
    <w:p w:rsidR="007D0F97" w:rsidRDefault="007D0F97" w:rsidP="007D0F97">
      <w:pPr>
        <w:pStyle w:val="a3"/>
        <w:rPr>
          <w:rFonts w:hint="eastAsia"/>
        </w:rPr>
      </w:pPr>
      <w:r>
        <w:rPr>
          <w:rFonts w:hint="eastAsia"/>
        </w:rPr>
        <w:t>公务卡这块还没有修改完成。我看到我们财务处有发一个关于公务卡的通知，里面有写到依据某个文件，但我网上一直没有搜到这个文件，</w:t>
      </w:r>
      <w:proofErr w:type="gramStart"/>
      <w:r>
        <w:rPr>
          <w:rFonts w:hint="eastAsia"/>
        </w:rPr>
        <w:t>周一请</w:t>
      </w:r>
      <w:proofErr w:type="gramEnd"/>
      <w:r>
        <w:rPr>
          <w:rFonts w:hint="eastAsia"/>
        </w:rPr>
        <w:t>吴文老师帮忙一起搜也没有搜到，后来找刘老师帮忙，看教委有没有文件在她那里归档。主要是我希望能找到政府相关文件的原文加以学习后修改</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F97"/>
    <w:rsid w:val="001C265F"/>
    <w:rsid w:val="007D0F97"/>
    <w:rsid w:val="00D65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7D0F97"/>
    <w:pPr>
      <w:jc w:val="left"/>
    </w:pPr>
  </w:style>
  <w:style w:type="character" w:customStyle="1" w:styleId="Char">
    <w:name w:val="批注文字 Char"/>
    <w:basedOn w:val="a0"/>
    <w:link w:val="a3"/>
    <w:uiPriority w:val="99"/>
    <w:semiHidden/>
    <w:rsid w:val="007D0F97"/>
  </w:style>
  <w:style w:type="paragraph" w:styleId="a4">
    <w:name w:val="Balloon Text"/>
    <w:basedOn w:val="a"/>
    <w:link w:val="Char0"/>
    <w:uiPriority w:val="99"/>
    <w:semiHidden/>
    <w:unhideWhenUsed/>
    <w:rsid w:val="007D0F97"/>
    <w:rPr>
      <w:sz w:val="18"/>
      <w:szCs w:val="18"/>
    </w:rPr>
  </w:style>
  <w:style w:type="character" w:customStyle="1" w:styleId="Char0">
    <w:name w:val="批注框文本 Char"/>
    <w:basedOn w:val="a0"/>
    <w:link w:val="a4"/>
    <w:uiPriority w:val="99"/>
    <w:semiHidden/>
    <w:rsid w:val="007D0F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7D0F97"/>
    <w:pPr>
      <w:jc w:val="left"/>
    </w:pPr>
  </w:style>
  <w:style w:type="character" w:customStyle="1" w:styleId="Char">
    <w:name w:val="批注文字 Char"/>
    <w:basedOn w:val="a0"/>
    <w:link w:val="a3"/>
    <w:uiPriority w:val="99"/>
    <w:semiHidden/>
    <w:rsid w:val="007D0F97"/>
  </w:style>
  <w:style w:type="paragraph" w:styleId="a4">
    <w:name w:val="Balloon Text"/>
    <w:basedOn w:val="a"/>
    <w:link w:val="Char0"/>
    <w:uiPriority w:val="99"/>
    <w:semiHidden/>
    <w:unhideWhenUsed/>
    <w:rsid w:val="007D0F97"/>
    <w:rPr>
      <w:sz w:val="18"/>
      <w:szCs w:val="18"/>
    </w:rPr>
  </w:style>
  <w:style w:type="character" w:customStyle="1" w:styleId="Char0">
    <w:name w:val="批注框文本 Char"/>
    <w:basedOn w:val="a0"/>
    <w:link w:val="a4"/>
    <w:uiPriority w:val="99"/>
    <w:semiHidden/>
    <w:rsid w:val="007D0F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1073</Words>
  <Characters>6120</Characters>
  <Application>Microsoft Office Word</Application>
  <DocSecurity>0</DocSecurity>
  <Lines>51</Lines>
  <Paragraphs>14</Paragraphs>
  <ScaleCrop>false</ScaleCrop>
  <Company>微软中国</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朱桂华zgh</dc:creator>
  <cp:lastModifiedBy>朱桂华zgh</cp:lastModifiedBy>
  <cp:revision>1</cp:revision>
  <dcterms:created xsi:type="dcterms:W3CDTF">2019-07-12T06:22:00Z</dcterms:created>
  <dcterms:modified xsi:type="dcterms:W3CDTF">2019-07-12T06:23:00Z</dcterms:modified>
</cp:coreProperties>
</file>